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sz w:val="32"/>
          <w:szCs w:val="32"/>
          <w:lang w:eastAsia="zh-CN"/>
        </w:rPr>
      </w:pPr>
      <w:r>
        <w:rPr>
          <w:rFonts w:hint="eastAsia" w:ascii="宋体" w:hAnsi="宋体"/>
          <w:b/>
          <w:sz w:val="44"/>
          <w:lang w:eastAsia="zh-CN"/>
        </w:rPr>
        <w:t>市人社局</w:t>
      </w:r>
      <w:r>
        <w:rPr>
          <w:rFonts w:hint="eastAsia" w:ascii="宋体" w:hAnsi="宋体"/>
          <w:b/>
          <w:sz w:val="44"/>
        </w:rPr>
        <w:t>挂职锻炼</w:t>
      </w:r>
      <w:r>
        <w:rPr>
          <w:rFonts w:hint="eastAsia" w:ascii="宋体" w:hAnsi="宋体"/>
          <w:b/>
          <w:sz w:val="44"/>
          <w:lang w:eastAsia="zh-CN"/>
        </w:rPr>
        <w:t>心得体会</w:t>
      </w:r>
    </w:p>
    <w:p>
      <w:pPr>
        <w:spacing w:line="360" w:lineRule="auto"/>
        <w:jc w:val="center"/>
        <w:rPr>
          <w:rFonts w:hint="eastAsia" w:eastAsia="仿宋_GB2312"/>
          <w:sz w:val="32"/>
          <w:szCs w:val="32"/>
        </w:rPr>
      </w:pPr>
      <w:r>
        <w:rPr>
          <w:rFonts w:hint="eastAsia" w:ascii="楷体_GB2312" w:eastAsia="楷体_GB2312"/>
          <w:sz w:val="32"/>
          <w:szCs w:val="32"/>
        </w:rPr>
        <w:t>叶灵勇</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根据学院党委会安排，我于</w:t>
      </w:r>
      <w:r>
        <w:rPr>
          <w:rFonts w:hint="eastAsia" w:ascii="仿宋_GB2312" w:hAnsi="仿宋_GB2312" w:eastAsia="仿宋_GB2312" w:cs="仿宋_GB2312"/>
          <w:sz w:val="28"/>
          <w:szCs w:val="28"/>
          <w:lang w:val="en-US" w:eastAsia="zh-CN"/>
        </w:rPr>
        <w:t>2019年3月到台州市人力资源和社会保障局挂职锻炼。</w:t>
      </w:r>
      <w:r>
        <w:rPr>
          <w:rFonts w:hint="eastAsia" w:ascii="仿宋_GB2312" w:hAnsi="仿宋_GB2312" w:eastAsia="仿宋_GB2312" w:cs="仿宋_GB2312"/>
          <w:sz w:val="28"/>
          <w:szCs w:val="28"/>
        </w:rPr>
        <w:t>一年多的挂职锻炼，我受益匪浅，不仅开阔了视野，也得到了锻炼；不仅提高了能</w:t>
      </w:r>
      <w:bookmarkStart w:id="0" w:name="_GoBack"/>
      <w:bookmarkEnd w:id="0"/>
      <w:r>
        <w:rPr>
          <w:rFonts w:hint="eastAsia" w:ascii="仿宋_GB2312" w:hAnsi="仿宋_GB2312" w:eastAsia="仿宋_GB2312" w:cs="仿宋_GB2312"/>
          <w:sz w:val="28"/>
          <w:szCs w:val="28"/>
        </w:rPr>
        <w:t>力，也提升了思想认识。现将自己近一年</w:t>
      </w:r>
      <w:r>
        <w:rPr>
          <w:rFonts w:hint="eastAsia" w:ascii="仿宋_GB2312" w:hAnsi="仿宋_GB2312" w:eastAsia="仿宋_GB2312" w:cs="仿宋_GB2312"/>
          <w:sz w:val="28"/>
          <w:szCs w:val="28"/>
          <w:lang w:eastAsia="zh-CN"/>
        </w:rPr>
        <w:t>多</w:t>
      </w:r>
      <w:r>
        <w:rPr>
          <w:rFonts w:hint="eastAsia" w:ascii="仿宋_GB2312" w:hAnsi="仿宋_GB2312" w:eastAsia="仿宋_GB2312" w:cs="仿宋_GB2312"/>
          <w:sz w:val="28"/>
          <w:szCs w:val="28"/>
        </w:rPr>
        <w:t>来挂职锻炼的工作情况和工作体会汇报如下。</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一、珍惜挂职锻炼机会</w:t>
      </w:r>
    </w:p>
    <w:p>
      <w:pPr>
        <w:keepNext w:val="0"/>
        <w:keepLines w:val="0"/>
        <w:pageBreakBefore w:val="0"/>
        <w:kinsoku/>
        <w:wordWrap/>
        <w:overflowPunct/>
        <w:topLinePunct w:val="0"/>
        <w:autoSpaceDE/>
        <w:autoSpaceDN/>
        <w:bidi w:val="0"/>
        <w:snapToGrid/>
        <w:spacing w:line="440" w:lineRule="exact"/>
        <w:ind w:left="0" w:firstLine="645"/>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挂职锻炼是一个难得的机遇，更是一次终生难忘的经历。挂职不是享受，而是学习，更是锻炼。挂职是一种特殊的身份，代表的不光是学院的形象，更是市人社局的形象。</w:t>
      </w:r>
    </w:p>
    <w:p>
      <w:pPr>
        <w:keepNext w:val="0"/>
        <w:keepLines w:val="0"/>
        <w:pageBreakBefore w:val="0"/>
        <w:kinsoku/>
        <w:wordWrap/>
        <w:overflowPunct/>
        <w:topLinePunct w:val="0"/>
        <w:autoSpaceDE/>
        <w:autoSpaceDN/>
        <w:bidi w:val="0"/>
        <w:snapToGrid/>
        <w:spacing w:line="440" w:lineRule="exact"/>
        <w:ind w:left="0" w:firstLine="645"/>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挂职锻炼是一个新的工作体验，需要学习、思考与实践的有机结合。在市人社局挂职期间，我坚持多听、多看、多学、多记、多想，善于总结，注重积累，尊重局领导，团结同事，一切服从组织安排，积极配合处长完成局下达到我们科室的各项工作任务，自觉参加局里的各种集体活动。我全身心投入到工作中，用心观察，认真思考，仔细研究，竭尽全力去当好助手，当好参谋，切实发挥能力与作用，维护了学院的良好形象，也为人社局处室工作尽了一份力。</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黑体" w:hAnsi="黑体" w:eastAsia="黑体" w:cs="黑体"/>
          <w:sz w:val="28"/>
          <w:szCs w:val="28"/>
        </w:rPr>
      </w:pPr>
      <w:r>
        <w:rPr>
          <w:rFonts w:hint="eastAsia" w:ascii="黑体" w:hAnsi="黑体" w:eastAsia="黑体" w:cs="黑体"/>
          <w:sz w:val="28"/>
          <w:szCs w:val="28"/>
          <w:lang w:eastAsia="zh-CN"/>
        </w:rPr>
        <w:t>二、</w:t>
      </w:r>
      <w:r>
        <w:rPr>
          <w:rFonts w:hint="eastAsia" w:ascii="黑体" w:hAnsi="黑体" w:eastAsia="黑体" w:cs="黑体"/>
          <w:sz w:val="28"/>
          <w:szCs w:val="28"/>
        </w:rPr>
        <w:t>挂职的几点收获</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280" w:firstLineChars="100"/>
        <w:textAlignment w:val="auto"/>
        <w:rPr>
          <w:rFonts w:hint="eastAsia" w:ascii="楷体" w:hAnsi="楷体" w:eastAsia="楷体" w:cs="楷体"/>
          <w:b w:val="0"/>
          <w:bCs w:val="0"/>
          <w:sz w:val="28"/>
          <w:szCs w:val="28"/>
        </w:rPr>
      </w:pPr>
      <w:r>
        <w:rPr>
          <w:rFonts w:hint="eastAsia" w:ascii="楷体" w:hAnsi="楷体" w:eastAsia="楷体" w:cs="楷体"/>
          <w:b w:val="0"/>
          <w:bCs w:val="0"/>
          <w:kern w:val="0"/>
          <w:sz w:val="28"/>
          <w:szCs w:val="28"/>
          <w:lang w:eastAsia="zh-CN"/>
        </w:rPr>
        <w:t>（一）</w:t>
      </w:r>
      <w:r>
        <w:rPr>
          <w:rFonts w:hint="eastAsia" w:ascii="楷体" w:hAnsi="楷体" w:eastAsia="楷体" w:cs="楷体"/>
          <w:b w:val="0"/>
          <w:bCs w:val="0"/>
          <w:kern w:val="0"/>
          <w:sz w:val="28"/>
          <w:szCs w:val="28"/>
        </w:rPr>
        <w:t>转换角色，适应新工作环境</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挂职期间，我坚持不做旁观者，也不当局外人，而是以正式工作人员的姿态，以饱满的工作热情，主动地参与到工作中，坚信只有多做才能多学、多获。在学校里，你每天面对的是学生，上好一堂课是作为老师的职责，但在局里，你每天面对的是各式各样的人，</w:t>
      </w:r>
      <w:r>
        <w:rPr>
          <w:rFonts w:hint="eastAsia" w:ascii="仿宋_GB2312" w:hAnsi="仿宋_GB2312" w:eastAsia="仿宋_GB2312" w:cs="仿宋_GB2312"/>
          <w:sz w:val="28"/>
          <w:szCs w:val="28"/>
          <w:lang w:eastAsia="zh-CN"/>
        </w:rPr>
        <w:t>比如说企业的职工、社会人员、培训机构还有各县市区职能科室等</w:t>
      </w:r>
      <w:r>
        <w:rPr>
          <w:rFonts w:hint="eastAsia" w:ascii="仿宋_GB2312" w:hAnsi="仿宋_GB2312" w:eastAsia="仿宋_GB2312" w:cs="仿宋_GB2312"/>
          <w:sz w:val="28"/>
          <w:szCs w:val="28"/>
        </w:rPr>
        <w:t>，要想做好人社工作，只有真诚和热心是远远不够的，还需要加强自身学习，熟悉和掌握相关的政策法规和业务实务，我充分认识到只有变压力为动力，变挑战为机遇，只有以最快的速度进入工作状态，转变观念和角色，增强理论素养，熟悉职建处相关业务，通过学习，逐渐了解人社方面的有关工作，提高了自身工作能力，在较短时间内进入了工作角色。</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280" w:firstLineChars="100"/>
        <w:textAlignment w:val="auto"/>
        <w:rPr>
          <w:rFonts w:hint="eastAsia" w:ascii="楷体" w:hAnsi="楷体" w:eastAsia="楷体" w:cs="楷体"/>
          <w:b w:val="0"/>
          <w:bCs w:val="0"/>
          <w:kern w:val="0"/>
          <w:sz w:val="28"/>
          <w:szCs w:val="28"/>
          <w:lang w:eastAsia="zh-CN"/>
        </w:rPr>
      </w:pPr>
      <w:r>
        <w:rPr>
          <w:rFonts w:hint="eastAsia" w:ascii="楷体" w:hAnsi="楷体" w:eastAsia="楷体" w:cs="楷体"/>
          <w:b w:val="0"/>
          <w:bCs w:val="0"/>
          <w:kern w:val="0"/>
          <w:sz w:val="28"/>
          <w:szCs w:val="28"/>
          <w:lang w:eastAsia="zh-CN"/>
        </w:rPr>
        <w:t>（二）加强学习、增长知识</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kern w:val="0"/>
          <w:sz w:val="28"/>
          <w:szCs w:val="28"/>
          <w:shd w:val="clear" w:color="auto" w:fill="FFFFFF"/>
        </w:rPr>
      </w:pPr>
      <w:r>
        <w:rPr>
          <w:rFonts w:hint="eastAsia" w:ascii="仿宋_GB2312" w:hAnsi="仿宋_GB2312" w:eastAsia="仿宋_GB2312" w:cs="仿宋_GB2312"/>
          <w:sz w:val="28"/>
          <w:szCs w:val="28"/>
        </w:rPr>
        <w:t>挂职锻炼期间，我始终牢记自己的职责--学习锻炼，坚持把挂职作为加强学习、增长知识的过程。职建处每年要召开全市职业能力建设工作座谈会，布置年度工作要求，例如2019年全市高技能人才数要新增20000人以上，认定新型学徒制试点企业15家，技能大师工作室10家，杰出台州工匠30名。走访企业，了解企业</w:t>
      </w:r>
      <w:r>
        <w:rPr>
          <w:rFonts w:hint="eastAsia" w:ascii="仿宋_GB2312" w:hAnsi="仿宋_GB2312" w:eastAsia="仿宋_GB2312" w:cs="仿宋_GB2312"/>
          <w:sz w:val="28"/>
          <w:szCs w:val="28"/>
          <w:lang w:eastAsia="zh-CN"/>
        </w:rPr>
        <w:t>对</w:t>
      </w:r>
      <w:r>
        <w:rPr>
          <w:rFonts w:hint="eastAsia" w:ascii="仿宋_GB2312" w:hAnsi="仿宋_GB2312" w:eastAsia="仿宋_GB2312" w:cs="仿宋_GB2312"/>
          <w:sz w:val="28"/>
          <w:szCs w:val="28"/>
        </w:rPr>
        <w:t>技能人才的</w:t>
      </w:r>
      <w:r>
        <w:rPr>
          <w:rFonts w:hint="eastAsia" w:ascii="仿宋_GB2312" w:hAnsi="仿宋_GB2312" w:eastAsia="仿宋_GB2312" w:cs="仿宋_GB2312"/>
          <w:sz w:val="28"/>
          <w:szCs w:val="28"/>
          <w:lang w:eastAsia="zh-CN"/>
        </w:rPr>
        <w:t>需求</w:t>
      </w:r>
      <w:r>
        <w:rPr>
          <w:rFonts w:hint="eastAsia" w:ascii="仿宋_GB2312" w:hAnsi="仿宋_GB2312" w:eastAsia="仿宋_GB2312" w:cs="仿宋_GB2312"/>
          <w:sz w:val="28"/>
          <w:szCs w:val="28"/>
        </w:rPr>
        <w:t>。组织台州市技工院校学生文化素养与能力提升比赛，为省赛选拔优秀的选手。我们学院近2年的成绩都不错</w:t>
      </w:r>
      <w:r>
        <w:rPr>
          <w:rFonts w:hint="eastAsia" w:ascii="仿宋_GB2312" w:hAnsi="仿宋_GB2312" w:eastAsia="仿宋_GB2312" w:cs="仿宋_GB2312"/>
          <w:sz w:val="28"/>
          <w:szCs w:val="28"/>
          <w:lang w:val="en-US" w:eastAsia="zh-CN"/>
        </w:rPr>
        <w:t>(2019年市一等奖2名，二等奖1名，三等奖2名；2020年市一等奖1名，二等奖2名，三等奖1名)</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2019年组织台州市一类竞赛9项，二类竞赛6项，共产生了40余名台州市技术能手。</w:t>
      </w:r>
      <w:r>
        <w:rPr>
          <w:rFonts w:hint="eastAsia" w:ascii="仿宋_GB2312" w:hAnsi="仿宋_GB2312" w:eastAsia="仿宋_GB2312" w:cs="仿宋_GB2312"/>
          <w:sz w:val="28"/>
          <w:szCs w:val="28"/>
        </w:rPr>
        <w:t>今年7月份，全市要开展首届职业技能大赛，共有23个项目。为深入贯彻党的十九大关于“大规模开展职业技能培训”的精神，2019年5月，国务院办公厅印发《职业技能提升行动方案（2019-2021年）》，从全国失业保险基金结余中提取1000亿元，三年累计培训5000万人次。我市从失业保险金基金历年结余中拿出7.58亿元，建立“职业技能提升行动专账”统筹用于职业技能提升行动，在11月台州市人民政府办公室下发了《台州市职业技能提升行动实施方案（2019-2021年）》，到2021年末，全市技能劳动者占就业人员总量的比例达到26%以上，高技能人才占技能劳动者的比例达到31%以上</w:t>
      </w:r>
      <w:r>
        <w:rPr>
          <w:rFonts w:hint="eastAsia" w:ascii="仿宋_GB2312" w:hAnsi="仿宋_GB2312" w:eastAsia="仿宋_GB2312" w:cs="仿宋_GB2312"/>
          <w:sz w:val="28"/>
          <w:szCs w:val="28"/>
          <w:lang w:eastAsia="zh-CN"/>
        </w:rPr>
        <w:t>的目标</w:t>
      </w:r>
      <w:r>
        <w:rPr>
          <w:rFonts w:hint="eastAsia" w:ascii="仿宋_GB2312" w:hAnsi="仿宋_GB2312" w:eastAsia="仿宋_GB2312" w:cs="仿宋_GB2312"/>
          <w:sz w:val="28"/>
          <w:szCs w:val="28"/>
        </w:rPr>
        <w:t>。今年4月出台</w:t>
      </w:r>
      <w:r>
        <w:rPr>
          <w:rFonts w:hint="eastAsia" w:ascii="仿宋_GB2312" w:hAnsi="仿宋_GB2312" w:eastAsia="仿宋_GB2312" w:cs="仿宋_GB2312"/>
          <w:sz w:val="28"/>
          <w:szCs w:val="28"/>
          <w:lang w:eastAsia="zh-CN"/>
        </w:rPr>
        <w:t>实施</w:t>
      </w:r>
      <w:r>
        <w:rPr>
          <w:rFonts w:hint="eastAsia" w:ascii="仿宋_GB2312" w:hAnsi="仿宋_GB2312" w:eastAsia="仿宋_GB2312" w:cs="仿宋_GB2312"/>
          <w:sz w:val="28"/>
          <w:szCs w:val="28"/>
        </w:rPr>
        <w:t>细则，对具体要求、条件、办理流程等作了具体规定，</w:t>
      </w:r>
      <w:r>
        <w:rPr>
          <w:rFonts w:hint="eastAsia" w:ascii="仿宋_GB2312" w:hAnsi="仿宋_GB2312" w:eastAsia="仿宋_GB2312" w:cs="仿宋_GB2312"/>
          <w:sz w:val="28"/>
          <w:szCs w:val="28"/>
          <w:lang w:eastAsia="zh-CN"/>
        </w:rPr>
        <w:t>这个方案是我们处室近三年的重点工作。那我讲讲这个文件</w:t>
      </w:r>
      <w:r>
        <w:rPr>
          <w:rFonts w:hint="eastAsia" w:ascii="仿宋_GB2312" w:hAnsi="仿宋_GB2312" w:eastAsia="仿宋_GB2312" w:cs="仿宋_GB2312"/>
          <w:sz w:val="28"/>
          <w:szCs w:val="28"/>
        </w:rPr>
        <w:t>和我们学院相关的有企业新型学徒制，它分为职工学徒和学生学徒，</w:t>
      </w:r>
      <w:r>
        <w:rPr>
          <w:rFonts w:hint="eastAsia" w:ascii="仿宋_GB2312" w:hAnsi="仿宋_GB2312" w:eastAsia="仿宋_GB2312" w:cs="仿宋_GB2312"/>
          <w:kern w:val="0"/>
          <w:sz w:val="28"/>
          <w:szCs w:val="28"/>
          <w:shd w:val="clear" w:color="auto" w:fill="FFFFFF"/>
        </w:rPr>
        <w:t>职工学徒的培训补贴金额按取得中级工职业资格证书每人每年最高不超过6000元（按实补贴），取得高级工及以上职业资格证书每人每年最高不超过8000元（按实补贴）。培训后未能取得中级工以上职业资格证书的,应取得培训合格证书，按补贴标准的50%给予补贴。学生学徒补贴金额一般可按学徒月实习津贴标准确定，每人每年的补贴标准原则上不高于3000元。培训后企业未与实习学徒签订劳动合同和缴纳社会保险费的不予补贴。还有学院设立高技能人才培训基地也有10万元的补贴。</w:t>
      </w:r>
      <w:r>
        <w:rPr>
          <w:rFonts w:hint="eastAsia" w:ascii="仿宋_GB2312" w:hAnsi="仿宋_GB2312" w:eastAsia="仿宋_GB2312" w:cs="仿宋_GB2312"/>
          <w:kern w:val="0"/>
          <w:sz w:val="28"/>
          <w:szCs w:val="28"/>
          <w:shd w:val="clear" w:color="auto" w:fill="FFFFFF"/>
          <w:lang w:eastAsia="zh-CN"/>
        </w:rPr>
        <w:t>三是可以和相关行业部门开展项目制培训。</w:t>
      </w:r>
      <w:r>
        <w:rPr>
          <w:rFonts w:hint="eastAsia" w:ascii="仿宋_GB2312" w:hAnsi="仿宋_GB2312" w:eastAsia="仿宋_GB2312" w:cs="仿宋_GB2312"/>
          <w:kern w:val="0"/>
          <w:sz w:val="28"/>
          <w:szCs w:val="28"/>
          <w:shd w:val="clear" w:color="auto" w:fill="FFFFFF"/>
          <w:lang w:val="en-US" w:eastAsia="zh-CN"/>
        </w:rPr>
        <w:t>新冠疫情期间，我2月16日就回到局里，被安排到复工就业人员联系小组中参与返台务工人员的联系接洽，在4月份到来前就已负责对接由四川、陕西、湖南等内陆地区返工车辆22辆，接待返工人员683人，为台州市打赢复工复产攻坚战贡献了一份绵薄的力量。位了减轻企业负担，疫情防控期间支持企业开展线上培训，申请企业达到298家左右，涉及到培训职工2.55万人左右、资金1252.7万左右。</w:t>
      </w:r>
      <w:r>
        <w:rPr>
          <w:rFonts w:hint="eastAsia" w:ascii="仿宋_GB2312" w:hAnsi="仿宋_GB2312" w:eastAsia="仿宋_GB2312" w:cs="仿宋_GB2312"/>
          <w:kern w:val="0"/>
          <w:sz w:val="28"/>
          <w:szCs w:val="28"/>
          <w:shd w:val="clear" w:color="auto" w:fill="FFFFFF"/>
        </w:rPr>
        <w:t>人社局每月有一次的人社论坛学习，主要是相关业务的学习和经验的分享，值得我们学习。</w:t>
      </w:r>
    </w:p>
    <w:p>
      <w:pPr>
        <w:pStyle w:val="8"/>
        <w:keepNext w:val="0"/>
        <w:keepLines w:val="0"/>
        <w:pageBreakBefore w:val="0"/>
        <w:numPr>
          <w:ilvl w:val="0"/>
          <w:numId w:val="0"/>
        </w:numPr>
        <w:kinsoku/>
        <w:wordWrap/>
        <w:overflowPunct/>
        <w:topLinePunct w:val="0"/>
        <w:autoSpaceDE/>
        <w:autoSpaceDN/>
        <w:bidi w:val="0"/>
        <w:adjustRightInd w:val="0"/>
        <w:snapToGrid/>
        <w:spacing w:line="440" w:lineRule="exact"/>
        <w:ind w:left="0" w:firstLine="280" w:firstLineChars="100"/>
        <w:textAlignment w:val="auto"/>
        <w:rPr>
          <w:rFonts w:hint="eastAsia" w:ascii="楷体" w:hAnsi="楷体" w:eastAsia="楷体" w:cs="楷体"/>
          <w:b w:val="0"/>
          <w:bCs w:val="0"/>
          <w:sz w:val="28"/>
          <w:szCs w:val="28"/>
        </w:rPr>
      </w:pPr>
      <w:r>
        <w:rPr>
          <w:rFonts w:hint="eastAsia" w:ascii="楷体" w:hAnsi="楷体" w:eastAsia="楷体" w:cs="楷体"/>
          <w:b w:val="0"/>
          <w:bCs w:val="0"/>
          <w:kern w:val="0"/>
          <w:sz w:val="28"/>
          <w:szCs w:val="28"/>
          <w:lang w:eastAsia="zh-CN"/>
        </w:rPr>
        <w:t>（三）</w:t>
      </w:r>
      <w:r>
        <w:rPr>
          <w:rFonts w:hint="eastAsia" w:ascii="楷体" w:hAnsi="楷体" w:eastAsia="楷体" w:cs="楷体"/>
          <w:b w:val="0"/>
          <w:bCs w:val="0"/>
          <w:kern w:val="0"/>
          <w:sz w:val="28"/>
          <w:szCs w:val="28"/>
        </w:rPr>
        <w:t>主动协调，讲究方法，务求实效</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挂职期间，我主动向领导请示汇报，虚心向同事请教咨询，及时反馈领导交办的工作推进情况和面临的问题。</w:t>
      </w:r>
      <w:r>
        <w:rPr>
          <w:rFonts w:hint="eastAsia" w:ascii="仿宋_GB2312" w:hAnsi="仿宋_GB2312" w:eastAsia="仿宋_GB2312" w:cs="仿宋_GB2312"/>
          <w:sz w:val="28"/>
          <w:szCs w:val="28"/>
          <w:lang w:eastAsia="zh-CN"/>
        </w:rPr>
        <w:t>因为职业技能提升行动每年各行业部门都有培训任务</w:t>
      </w:r>
      <w:r>
        <w:rPr>
          <w:rFonts w:hint="eastAsia" w:ascii="仿宋_GB2312" w:hAnsi="仿宋_GB2312" w:eastAsia="仿宋_GB2312" w:cs="仿宋_GB2312"/>
          <w:sz w:val="28"/>
          <w:szCs w:val="28"/>
        </w:rPr>
        <w:t>，同相关部门之间进行反复对接，</w:t>
      </w:r>
      <w:r>
        <w:rPr>
          <w:rFonts w:hint="eastAsia" w:ascii="仿宋_GB2312" w:hAnsi="仿宋_GB2312" w:eastAsia="仿宋_GB2312" w:cs="仿宋_GB2312"/>
          <w:sz w:val="28"/>
          <w:szCs w:val="28"/>
          <w:lang w:eastAsia="zh-CN"/>
        </w:rPr>
        <w:t>确保培训任务圆满完成</w:t>
      </w:r>
      <w:r>
        <w:rPr>
          <w:rFonts w:hint="eastAsia" w:ascii="仿宋_GB2312" w:hAnsi="仿宋_GB2312" w:eastAsia="仿宋_GB2312" w:cs="仿宋_GB2312"/>
          <w:sz w:val="28"/>
          <w:szCs w:val="28"/>
        </w:rPr>
        <w:t>。积极参与职建处及其他科室的工作,要掌握和各县市区</w:t>
      </w:r>
      <w:r>
        <w:rPr>
          <w:rFonts w:hint="eastAsia" w:ascii="仿宋_GB2312" w:hAnsi="仿宋_GB2312" w:eastAsia="仿宋_GB2312" w:cs="仿宋_GB2312"/>
          <w:sz w:val="28"/>
          <w:szCs w:val="28"/>
          <w:lang w:eastAsia="zh-CN"/>
        </w:rPr>
        <w:t>相关科室</w:t>
      </w:r>
      <w:r>
        <w:rPr>
          <w:rFonts w:hint="eastAsia" w:ascii="仿宋_GB2312" w:hAnsi="仿宋_GB2312" w:eastAsia="仿宋_GB2312" w:cs="仿宋_GB2312"/>
          <w:sz w:val="28"/>
          <w:szCs w:val="28"/>
        </w:rPr>
        <w:t>的沟通方法。及时完成每月的技能培训报表上报等工作。讲究工作方法，注重细节，在认真中追求高效，在常规中实现创新，确保了工作高质高效完成。</w:t>
      </w:r>
    </w:p>
    <w:p>
      <w:pPr>
        <w:pStyle w:val="8"/>
        <w:keepNext w:val="0"/>
        <w:keepLines w:val="0"/>
        <w:pageBreakBefore w:val="0"/>
        <w:widowControl/>
        <w:numPr>
          <w:ilvl w:val="0"/>
          <w:numId w:val="0"/>
        </w:numPr>
        <w:kinsoku/>
        <w:wordWrap/>
        <w:overflowPunct/>
        <w:topLinePunct w:val="0"/>
        <w:autoSpaceDE/>
        <w:autoSpaceDN/>
        <w:bidi w:val="0"/>
        <w:snapToGrid/>
        <w:spacing w:line="440" w:lineRule="exact"/>
        <w:ind w:firstLine="560" w:firstLineChars="200"/>
        <w:textAlignment w:val="auto"/>
        <w:rPr>
          <w:rFonts w:hint="eastAsia" w:ascii="楷体" w:hAnsi="楷体" w:eastAsia="楷体" w:cs="楷体"/>
          <w:b w:val="0"/>
          <w:bCs w:val="0"/>
          <w:sz w:val="28"/>
          <w:szCs w:val="28"/>
        </w:rPr>
      </w:pPr>
      <w:r>
        <w:rPr>
          <w:rFonts w:hint="eastAsia" w:ascii="楷体" w:hAnsi="楷体" w:eastAsia="楷体" w:cs="楷体"/>
          <w:b w:val="0"/>
          <w:bCs w:val="0"/>
          <w:kern w:val="0"/>
          <w:sz w:val="28"/>
          <w:szCs w:val="28"/>
          <w:lang w:eastAsia="zh-CN"/>
        </w:rPr>
        <w:t>（四）</w:t>
      </w:r>
      <w:r>
        <w:rPr>
          <w:rFonts w:hint="eastAsia" w:ascii="楷体" w:hAnsi="楷体" w:eastAsia="楷体" w:cs="楷体"/>
          <w:b w:val="0"/>
          <w:bCs w:val="0"/>
          <w:kern w:val="0"/>
          <w:sz w:val="28"/>
          <w:szCs w:val="28"/>
        </w:rPr>
        <w:t>把握机会，善于总结，注重积累,实现锻炼目的</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我深知挂职锻炼机会的难得，努力在挂职岗位上砺练自己，提升能力，丰富阅历。坚持学习领会上级相关会议、文件精神，吃透政策;在空闲时间要学习技能方面的相关政策，与学院时刻保持联系，</w:t>
      </w:r>
      <w:r>
        <w:rPr>
          <w:rFonts w:hint="eastAsia" w:ascii="仿宋_GB2312" w:hAnsi="仿宋_GB2312" w:eastAsia="仿宋_GB2312" w:cs="仿宋_GB2312"/>
          <w:sz w:val="28"/>
          <w:szCs w:val="28"/>
          <w:lang w:eastAsia="zh-CN"/>
        </w:rPr>
        <w:t>相关工作与学院各部门做好对接</w:t>
      </w:r>
      <w:r>
        <w:rPr>
          <w:rFonts w:hint="eastAsia" w:ascii="仿宋_GB2312" w:hAnsi="仿宋_GB2312" w:eastAsia="仿宋_GB2312" w:cs="仿宋_GB2312"/>
          <w:sz w:val="28"/>
          <w:szCs w:val="28"/>
        </w:rPr>
        <w:t>。注重在交流中学习、积累，制定每月的工作计划，总结每月的工作情况。经常与业务科室人员交流，遇到不懂的地方就主动请教，掌握了很多业务知识及处理问题的方式、方法。</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黑体" w:hAnsi="黑体" w:eastAsia="黑体" w:cs="黑体"/>
          <w:color w:val="auto"/>
          <w:sz w:val="28"/>
          <w:szCs w:val="28"/>
        </w:rPr>
      </w:pPr>
      <w:r>
        <w:rPr>
          <w:rFonts w:hint="eastAsia" w:ascii="黑体" w:hAnsi="黑体" w:eastAsia="黑体" w:cs="黑体"/>
          <w:color w:val="auto"/>
          <w:sz w:val="28"/>
          <w:szCs w:val="28"/>
        </w:rPr>
        <w:t>三、存在的不足之处</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（一）思考得多，总结得少。</w:t>
      </w:r>
      <w:r>
        <w:rPr>
          <w:rFonts w:hint="eastAsia" w:ascii="仿宋_GB2312" w:hAnsi="仿宋_GB2312" w:eastAsia="仿宋_GB2312" w:cs="仿宋_GB2312"/>
          <w:sz w:val="28"/>
          <w:szCs w:val="28"/>
        </w:rPr>
        <w:t>记得去局里报到的那天，陈局长告诉我，在工作中，既要勤于思考，更要善于总结，这样可以使自己的进步成长更快。遗憾的是，虽然我在工作中基本做到了在实践中勤于思考，但是对工作中的一些想法并没做到及时总结，而且也不够深刻和全面。我想在今后工作中要进行好好地回顾和思考，补上这一课。</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（二）执行得多，创新得少。</w:t>
      </w:r>
      <w:r>
        <w:rPr>
          <w:rFonts w:hint="eastAsia" w:ascii="仿宋_GB2312" w:hAnsi="仿宋_GB2312" w:eastAsia="仿宋_GB2312" w:cs="仿宋_GB2312"/>
          <w:sz w:val="28"/>
          <w:szCs w:val="28"/>
        </w:rPr>
        <w:t>挂职锻炼期间，我对局里交给的各项工作能够做到认真完成，但是在工作中的独立性、开拓性还不够。在工作中能认真贯彻上级领导意图，及时完成交付的工作任务，但是还必须在工作中有面对新问题，想出新办法，打开新局面的能力和独当一面的魄力。有时处理问题思路不够清晰，使得开展工作起来比较被动;工作开展中也缺少进取开拓创新，协调本事有待加强。</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（三）缺乏工作经验，应对问题过于急躁。</w:t>
      </w:r>
      <w:r>
        <w:rPr>
          <w:rFonts w:hint="eastAsia" w:ascii="仿宋_GB2312" w:hAnsi="仿宋_GB2312" w:eastAsia="仿宋_GB2312" w:cs="仿宋_GB2312"/>
          <w:sz w:val="28"/>
          <w:szCs w:val="28"/>
        </w:rPr>
        <w:t>一心想干点事情，做点成绩，但缺少全盘筹划，工作不够谨慎周密，工作的方式方法也有待领导同事的进一步指导改善。</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w:t>
      </w:r>
      <w:r>
        <w:rPr>
          <w:rFonts w:hint="eastAsia" w:ascii="楷体" w:hAnsi="楷体" w:eastAsia="楷体" w:cs="楷体"/>
          <w:b w:val="0"/>
          <w:bCs w:val="0"/>
          <w:sz w:val="28"/>
          <w:szCs w:val="28"/>
          <w:lang w:eastAsia="zh-CN"/>
        </w:rPr>
        <w:t>四</w:t>
      </w:r>
      <w:r>
        <w:rPr>
          <w:rFonts w:hint="eastAsia" w:ascii="楷体" w:hAnsi="楷体" w:eastAsia="楷体" w:cs="楷体"/>
          <w:b w:val="0"/>
          <w:bCs w:val="0"/>
          <w:sz w:val="28"/>
          <w:szCs w:val="28"/>
        </w:rPr>
        <w:t>）全局意识不够强。</w:t>
      </w:r>
      <w:r>
        <w:rPr>
          <w:rFonts w:hint="eastAsia" w:ascii="仿宋_GB2312" w:hAnsi="仿宋_GB2312" w:eastAsia="仿宋_GB2312" w:cs="仿宋_GB2312"/>
          <w:sz w:val="28"/>
          <w:szCs w:val="28"/>
        </w:rPr>
        <w:t>对局里作出的一些的重大决策理解不透，尽管也按领导要求完成了要做的工作，心理上还是有一些其他的想法。在工作中还存在看到、听到、想到但还没做到的情景，还需要进一步增强事业心和职责感。</w:t>
      </w:r>
    </w:p>
    <w:p>
      <w:pPr>
        <w:keepNext w:val="0"/>
        <w:keepLines w:val="0"/>
        <w:pageBreakBefore w:val="0"/>
        <w:kinsoku/>
        <w:wordWrap/>
        <w:overflowPunct/>
        <w:topLinePunct w:val="0"/>
        <w:autoSpaceDE/>
        <w:autoSpaceDN/>
        <w:bidi w:val="0"/>
        <w:snapToGrid/>
        <w:spacing w:line="440" w:lineRule="exact"/>
        <w:ind w:left="0" w:firstLine="560" w:firstLineChars="200"/>
        <w:textAlignment w:val="auto"/>
        <w:rPr>
          <w:rFonts w:hint="eastAsia" w:ascii="黑体" w:hAnsi="黑体" w:eastAsia="黑体" w:cs="黑体"/>
          <w:b/>
          <w:bCs/>
          <w:sz w:val="28"/>
          <w:szCs w:val="28"/>
        </w:rPr>
      </w:pPr>
      <w:r>
        <w:rPr>
          <w:rFonts w:hint="eastAsia" w:ascii="黑体" w:hAnsi="黑体" w:eastAsia="黑体" w:cs="黑体"/>
          <w:sz w:val="28"/>
          <w:szCs w:val="28"/>
        </w:rPr>
        <w:t>四、</w:t>
      </w:r>
      <w:r>
        <w:rPr>
          <w:rFonts w:hint="eastAsia" w:ascii="黑体" w:hAnsi="黑体" w:eastAsia="黑体" w:cs="黑体"/>
          <w:color w:val="auto"/>
          <w:sz w:val="28"/>
          <w:szCs w:val="28"/>
        </w:rPr>
        <w:t>今后努力方向</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在市人社局挂职学习的时间里，我遇到了许多以前在工作中没有接触过的问题，但通过这些新任务、新环境、新挑战，使我有了新提高、新收获，也使我明白今后在学习工作中应该努力的方向：</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（一）</w:t>
      </w:r>
      <w:r>
        <w:rPr>
          <w:rFonts w:hint="eastAsia" w:ascii="楷体" w:hAnsi="楷体" w:eastAsia="楷体" w:cs="楷体"/>
          <w:b w:val="0"/>
          <w:bCs w:val="0"/>
          <w:kern w:val="0"/>
          <w:sz w:val="28"/>
          <w:szCs w:val="28"/>
        </w:rPr>
        <w:t>扎实做好本职工作，求真务实，强化大局意识。</w:t>
      </w:r>
      <w:r>
        <w:rPr>
          <w:rFonts w:hint="eastAsia" w:ascii="仿宋_GB2312" w:hAnsi="仿宋_GB2312" w:eastAsia="仿宋_GB2312" w:cs="仿宋_GB2312"/>
          <w:sz w:val="28"/>
          <w:szCs w:val="28"/>
        </w:rPr>
        <w:t>在今后的工作学习中时刻要注意自己的工作态度和工作形象，始终保持严谨认真的工作态度和一丝不苟的工作作风，正确认识和处理</w:t>
      </w:r>
      <w:r>
        <w:rPr>
          <w:rFonts w:hint="eastAsia" w:ascii="仿宋_GB2312" w:hAnsi="仿宋_GB2312" w:eastAsia="仿宋_GB2312" w:cs="仿宋_GB2312"/>
          <w:sz w:val="28"/>
          <w:szCs w:val="28"/>
          <w:lang w:eastAsia="zh-CN"/>
        </w:rPr>
        <w:t>局里和学院的工作</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带着任务去学习</w:t>
      </w:r>
      <w:r>
        <w:rPr>
          <w:rFonts w:hint="eastAsia" w:ascii="仿宋_GB2312" w:hAnsi="仿宋_GB2312" w:eastAsia="仿宋_GB2312" w:cs="仿宋_GB2312"/>
          <w:sz w:val="28"/>
          <w:szCs w:val="28"/>
        </w:rPr>
        <w:t>，强化自己的服务意识和大局意识。</w:t>
      </w:r>
    </w:p>
    <w:p>
      <w:pPr>
        <w:keepNext w:val="0"/>
        <w:keepLines w:val="0"/>
        <w:pageBreakBefore w:val="0"/>
        <w:widowControl/>
        <w:kinsoku/>
        <w:wordWrap/>
        <w:overflowPunct/>
        <w:topLinePunct w:val="0"/>
        <w:autoSpaceDE/>
        <w:autoSpaceDN/>
        <w:bidi w:val="0"/>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sz w:val="28"/>
          <w:szCs w:val="28"/>
        </w:rPr>
        <w:t>（二）</w:t>
      </w:r>
      <w:r>
        <w:rPr>
          <w:rFonts w:hint="eastAsia" w:ascii="楷体" w:hAnsi="楷体" w:eastAsia="楷体" w:cs="楷体"/>
          <w:b w:val="0"/>
          <w:bCs w:val="0"/>
          <w:kern w:val="0"/>
          <w:sz w:val="28"/>
          <w:szCs w:val="28"/>
        </w:rPr>
        <w:t>加强理论学习，勇于实践。</w:t>
      </w:r>
      <w:r>
        <w:rPr>
          <w:rFonts w:hint="eastAsia" w:ascii="仿宋_GB2312" w:hAnsi="仿宋_GB2312" w:eastAsia="仿宋_GB2312" w:cs="仿宋_GB2312"/>
          <w:sz w:val="28"/>
          <w:szCs w:val="28"/>
        </w:rPr>
        <w:t>我一定要把挂职期间学到的好经验、好做法用到教学工作中，把书本上学不到的知识，讲授给学生，开拓学生的视野，增强他们的实践能力，力求把工作做得更好。</w:t>
      </w:r>
    </w:p>
    <w:p>
      <w:pPr>
        <w:keepNext w:val="0"/>
        <w:keepLines w:val="0"/>
        <w:pageBreakBefore w:val="0"/>
        <w:widowControl/>
        <w:kinsoku/>
        <w:wordWrap/>
        <w:overflowPunct/>
        <w:topLinePunct w:val="0"/>
        <w:autoSpaceDE/>
        <w:autoSpaceDN/>
        <w:bidi w:val="0"/>
        <w:adjustRightInd/>
        <w:snapToGrid/>
        <w:spacing w:line="440" w:lineRule="exact"/>
        <w:ind w:left="0" w:firstLine="560" w:firstLineChars="200"/>
        <w:textAlignment w:val="auto"/>
        <w:rPr>
          <w:rFonts w:hint="eastAsia" w:ascii="仿宋_GB2312" w:hAnsi="仿宋_GB2312" w:eastAsia="仿宋_GB2312" w:cs="仿宋_GB2312"/>
          <w:sz w:val="28"/>
          <w:szCs w:val="28"/>
        </w:rPr>
      </w:pPr>
      <w:r>
        <w:rPr>
          <w:rFonts w:hint="eastAsia" w:ascii="楷体" w:hAnsi="楷体" w:eastAsia="楷体" w:cs="楷体"/>
          <w:b w:val="0"/>
          <w:bCs w:val="0"/>
          <w:kern w:val="0"/>
          <w:sz w:val="28"/>
          <w:szCs w:val="28"/>
        </w:rPr>
        <w:t>（三）工作要细心、谨慎，要拓宽学习领域。</w:t>
      </w:r>
      <w:r>
        <w:rPr>
          <w:rFonts w:hint="eastAsia" w:ascii="仿宋_GB2312" w:hAnsi="仿宋_GB2312" w:eastAsia="仿宋_GB2312" w:cs="仿宋_GB2312"/>
          <w:sz w:val="28"/>
          <w:szCs w:val="28"/>
        </w:rPr>
        <w:t>在具体的工作中，要谨慎小心地处理好每一件事。对说不清、道不明的问题，要多请示、多汇报有关领导，一定要按原则，按政策规定办事。要学政治、业务、法律知识等，更要学会在工作中抓住主要矛盾，提高工作的针对性和实效性，找准解决矛盾的切入点。</w:t>
      </w:r>
    </w:p>
    <w:p>
      <w:pPr>
        <w:keepNext w:val="0"/>
        <w:keepLines w:val="0"/>
        <w:pageBreakBefore w:val="0"/>
        <w:widowControl/>
        <w:kinsoku/>
        <w:wordWrap/>
        <w:overflowPunct/>
        <w:topLinePunct w:val="0"/>
        <w:autoSpaceDE/>
        <w:autoSpaceDN/>
        <w:bidi w:val="0"/>
        <w:adjustRightInd/>
        <w:snapToGrid/>
        <w:spacing w:line="44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挂职锻炼是一次难得的机会，我将终生受益。回顾这一年多时间，既令人鼓舞，也深深感到自己还需要不断的学习提高。在今后的工作中，我将加倍努力，务实工作，决不辜负使命。</w:t>
      </w:r>
    </w:p>
    <w:p>
      <w:pPr>
        <w:keepNext w:val="0"/>
        <w:keepLines w:val="0"/>
        <w:pageBreakBefore w:val="0"/>
        <w:widowControl/>
        <w:kinsoku/>
        <w:wordWrap/>
        <w:overflowPunct/>
        <w:topLinePunct w:val="0"/>
        <w:autoSpaceDE/>
        <w:autoSpaceDN/>
        <w:bidi w:val="0"/>
        <w:adjustRightInd/>
        <w:snapToGrid/>
        <w:spacing w:line="440" w:lineRule="exact"/>
        <w:ind w:left="0" w:firstLine="700" w:firstLineChars="250"/>
        <w:textAlignment w:val="auto"/>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光中楷_CNKI">
    <w:panose1 w:val="02000500000000000000"/>
    <w:charset w:val="86"/>
    <w:family w:val="auto"/>
    <w:pitch w:val="default"/>
    <w:sig w:usb0="A00002BF" w:usb1="38CF7CFA" w:usb2="00000016" w:usb3="00000000" w:csb0="0004000F" w:csb1="00000000"/>
  </w:font>
  <w:font w:name="华光中长宋_CNKI">
    <w:panose1 w:val="02000500000000000000"/>
    <w:charset w:val="86"/>
    <w:family w:val="auto"/>
    <w:pitch w:val="default"/>
    <w:sig w:usb0="A00002BF" w:usb1="38CF7CFA" w:usb2="00000016" w:usb3="00000000" w:csb0="0004000F" w:csb1="00000000"/>
  </w:font>
  <w:font w:name="华光书宋_CNKI">
    <w:panose1 w:val="02000500000000000000"/>
    <w:charset w:val="86"/>
    <w:family w:val="auto"/>
    <w:pitch w:val="default"/>
    <w:sig w:usb0="A00002BF" w:usb1="38CF7CFA" w:usb2="00000016" w:usb3="00000000" w:csb0="0004000F" w:csb1="00000000"/>
  </w:font>
  <w:font w:name="华光仿宋_CNKI">
    <w:panose1 w:val="02000500000000000000"/>
    <w:charset w:val="86"/>
    <w:family w:val="auto"/>
    <w:pitch w:val="default"/>
    <w:sig w:usb0="A00002BF" w:usb1="38CF7CFA" w:usb2="00000016" w:usb3="00000000" w:csb0="0004000F" w:csb1="00000000"/>
  </w:font>
  <w:font w:name="华光仿宋二_CNKI">
    <w:panose1 w:val="02000500000000000000"/>
    <w:charset w:val="86"/>
    <w:family w:val="auto"/>
    <w:pitch w:val="default"/>
    <w:sig w:usb0="A00002BF" w:usb1="38CF7CFA" w:usb2="00000016" w:usb3="00000000" w:csb0="0004000F" w:csb1="00000000"/>
  </w:font>
  <w:font w:name="华光大标宋_CNKI">
    <w:panose1 w:val="02000500000000000000"/>
    <w:charset w:val="86"/>
    <w:family w:val="auto"/>
    <w:pitch w:val="default"/>
    <w:sig w:usb0="A00002BF" w:usb1="38CF7CFA" w:usb2="00000016" w:usb3="00000000" w:csb0="0004000F" w:csb1="00000000"/>
  </w:font>
  <w:font w:name="华光大黑二_CNKI">
    <w:panose1 w:val="02000500000000000000"/>
    <w:charset w:val="86"/>
    <w:family w:val="auto"/>
    <w:pitch w:val="default"/>
    <w:sig w:usb0="800002BF" w:usb1="38CF7CFA" w:usb2="00000016" w:usb3="00000000" w:csb0="0004000F" w:csb1="00000000"/>
  </w:font>
  <w:font w:name="华光平黑_CNKI">
    <w:panose1 w:val="02000500000000000000"/>
    <w:charset w:val="86"/>
    <w:family w:val="auto"/>
    <w:pitch w:val="default"/>
    <w:sig w:usb0="A00002BF" w:usb1="38CF7CFA" w:usb2="00000016" w:usb3="00000000" w:csb0="0004000F" w:csb1="00000000"/>
  </w:font>
  <w:font w:name="华光广告_CNKI">
    <w:panose1 w:val="02000500000000000000"/>
    <w:charset w:val="86"/>
    <w:family w:val="auto"/>
    <w:pitch w:val="default"/>
    <w:sig w:usb0="A00002BF" w:usb1="38CF7CFA" w:usb2="00000036" w:usb3="00000000" w:csb0="0004000F" w:csb1="00000000"/>
  </w:font>
  <w:font w:name="华光幼线_CNKI">
    <w:panose1 w:val="02000500000000000000"/>
    <w:charset w:val="86"/>
    <w:family w:val="auto"/>
    <w:pitch w:val="default"/>
    <w:sig w:usb0="A00002BF" w:usb1="38CF7CFA" w:usb2="00000016" w:usb3="00000000" w:csb0="0004000F" w:csb1="00000000"/>
  </w:font>
  <w:font w:name="华光报宋一_CNKI">
    <w:panose1 w:val="02000500000000000000"/>
    <w:charset w:val="86"/>
    <w:family w:val="auto"/>
    <w:pitch w:val="default"/>
    <w:sig w:usb0="A00002BF" w:usb1="38CF7CFA" w:usb2="00000016" w:usb3="00000000" w:csb0="0004000F" w:csb1="00000000"/>
  </w:font>
  <w:font w:name="华光标题宋_CNKI">
    <w:panose1 w:val="02000500000000000000"/>
    <w:charset w:val="86"/>
    <w:family w:val="auto"/>
    <w:pitch w:val="default"/>
    <w:sig w:usb0="A00002BF" w:usb1="18CF7CFA" w:usb2="00000016" w:usb3="00000000" w:csb0="0004000F" w:csb1="00000000"/>
  </w:font>
  <w:font w:name="华光楷体_CNKI">
    <w:panose1 w:val="02000500000000000000"/>
    <w:charset w:val="86"/>
    <w:family w:val="auto"/>
    <w:pitch w:val="default"/>
    <w:sig w:usb0="A00002BF" w:usb1="38CF7CFA" w:usb2="00000016" w:usb3="00000000" w:csb0="0004000F" w:csb1="00000000"/>
  </w:font>
  <w:font w:name="华光楷体二_CNKI">
    <w:panose1 w:val="02000500000000000000"/>
    <w:charset w:val="86"/>
    <w:family w:val="auto"/>
    <w:pitch w:val="default"/>
    <w:sig w:usb0="800002BF" w:usb1="38CF7CFA" w:usb2="00000016" w:usb3="00000000" w:csb0="0004000F" w:csb1="00000000"/>
  </w:font>
  <w:font w:name="华光粗圆_CNKI">
    <w:panose1 w:val="02000500000000000000"/>
    <w:charset w:val="86"/>
    <w:family w:val="auto"/>
    <w:pitch w:val="default"/>
    <w:sig w:usb0="A00002BF" w:usb1="38CF7CFA" w:usb2="00000016" w:usb3="00000000" w:csb0="0004000F" w:csb1="00000000"/>
  </w:font>
  <w:font w:name="华光细圆_CNKI">
    <w:panose1 w:val="02000500000000000000"/>
    <w:charset w:val="86"/>
    <w:family w:val="auto"/>
    <w:pitch w:val="default"/>
    <w:sig w:usb0="A00002BF" w:usb1="38CF7CFA" w:usb2="00000016" w:usb3="00000000" w:csb0="0004000F" w:csb1="00000000"/>
  </w:font>
  <w:font w:name="华光细黑_CNKI">
    <w:panose1 w:val="02000500000000000000"/>
    <w:charset w:val="86"/>
    <w:family w:val="auto"/>
    <w:pitch w:val="default"/>
    <w:sig w:usb0="A00002BF" w:usb1="38CF7CFA" w:usb2="00000016" w:usb3="00000000" w:csb0="0004000F" w:csb1="00000000"/>
  </w:font>
  <w:font w:name="华光综艺_CNKI">
    <w:panose1 w:val="02000500000000000000"/>
    <w:charset w:val="86"/>
    <w:family w:val="auto"/>
    <w:pitch w:val="default"/>
    <w:sig w:usb0="A00002BF" w:usb1="18CF7CFA" w:usb2="00000016" w:usb3="00000000" w:csb0="0004000F" w:csb1="00000000"/>
  </w:font>
  <w:font w:name="华光胖头鱼_CNKI">
    <w:panose1 w:val="02000500000000000000"/>
    <w:charset w:val="86"/>
    <w:family w:val="auto"/>
    <w:pitch w:val="default"/>
    <w:sig w:usb0="A00002BF" w:usb1="38CF7CFA" w:usb2="00000016" w:usb3="00000000" w:csb0="0004000F" w:csb1="00000000"/>
  </w:font>
  <w:font w:name="华光通心圆_CNKI">
    <w:panose1 w:val="02000500000000000000"/>
    <w:charset w:val="86"/>
    <w:family w:val="auto"/>
    <w:pitch w:val="default"/>
    <w:sig w:usb0="A00002BF" w:usb1="38CF7CFA" w:usb2="00000016" w:usb3="00000000" w:csb0="0004000F" w:csb1="00000000"/>
  </w:font>
  <w:font w:name="华光隶变_CNKI">
    <w:panose1 w:val="02000500000000000000"/>
    <w:charset w:val="86"/>
    <w:family w:val="auto"/>
    <w:pitch w:val="default"/>
    <w:sig w:usb0="800002BF" w:usb1="38CF7CFA" w:usb2="00000016" w:usb3="00000000" w:csb0="0004000F" w:csb1="00000000"/>
  </w:font>
  <w:font w:name="华光黑变_CNKI">
    <w:panose1 w:val="02000500000000000000"/>
    <w:charset w:val="86"/>
    <w:family w:val="auto"/>
    <w:pitch w:val="default"/>
    <w:sig w:usb0="A00002BF" w:usb1="1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3AE"/>
    <w:rsid w:val="002A74D3"/>
    <w:rsid w:val="005B49E9"/>
    <w:rsid w:val="00977F43"/>
    <w:rsid w:val="00B823AE"/>
    <w:rsid w:val="00BB74FD"/>
    <w:rsid w:val="00BE1907"/>
    <w:rsid w:val="00EA3C28"/>
    <w:rsid w:val="00EB64D0"/>
    <w:rsid w:val="027560F4"/>
    <w:rsid w:val="098552F6"/>
    <w:rsid w:val="0DF92A73"/>
    <w:rsid w:val="0FBF0644"/>
    <w:rsid w:val="120C1C51"/>
    <w:rsid w:val="2765645F"/>
    <w:rsid w:val="2EFB038D"/>
    <w:rsid w:val="354653AF"/>
    <w:rsid w:val="3BBD0338"/>
    <w:rsid w:val="49744E3F"/>
    <w:rsid w:val="56F4438A"/>
    <w:rsid w:val="5B34076A"/>
    <w:rsid w:val="65AE265F"/>
    <w:rsid w:val="66244B16"/>
    <w:rsid w:val="73371113"/>
    <w:rsid w:val="75143EEE"/>
    <w:rsid w:val="7ECF3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6"/>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
    <w:semiHidden/>
    <w:unhideWhenUsed/>
    <w:qFormat/>
    <w:uiPriority w:val="0"/>
    <w:pPr>
      <w:keepNext/>
      <w:keepLines/>
      <w:spacing w:before="260" w:after="260" w:line="415" w:lineRule="auto"/>
      <w:outlineLvl w:val="1"/>
    </w:pPr>
    <w:rPr>
      <w:rFonts w:ascii="Arial" w:hAnsi="Arial" w:eastAsia="黑体"/>
      <w:b/>
      <w:bCs/>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customStyle="1" w:styleId="6">
    <w:name w:val="标题 1 字符"/>
    <w:basedOn w:val="5"/>
    <w:link w:val="2"/>
    <w:qFormat/>
    <w:uiPriority w:val="0"/>
    <w:rPr>
      <w:rFonts w:ascii="Times New Roman" w:hAnsi="Times New Roman" w:eastAsia="宋体" w:cs="Times New Roman"/>
      <w:b/>
      <w:bCs/>
      <w:kern w:val="44"/>
      <w:sz w:val="44"/>
      <w:szCs w:val="44"/>
    </w:rPr>
  </w:style>
  <w:style w:type="character" w:customStyle="1" w:styleId="7">
    <w:name w:val="标题 2 字符"/>
    <w:basedOn w:val="5"/>
    <w:link w:val="3"/>
    <w:semiHidden/>
    <w:qFormat/>
    <w:uiPriority w:val="0"/>
    <w:rPr>
      <w:rFonts w:ascii="Arial" w:hAnsi="Arial" w:eastAsia="黑体" w:cs="Times New Roman"/>
      <w:b/>
      <w:bCs/>
      <w:sz w:val="32"/>
      <w:szCs w:val="32"/>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460</Words>
  <Characters>2626</Characters>
  <Lines>21</Lines>
  <Paragraphs>6</Paragraphs>
  <TotalTime>1195</TotalTime>
  <ScaleCrop>false</ScaleCrop>
  <LinksUpToDate>false</LinksUpToDate>
  <CharactersWithSpaces>3080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2020-07-05T05:52:00Z</dcterms:created>
  <dc:creator>Ju Guiqin</dc:creator>
  <cp:lastModifiedBy>Administrator</cp:lastModifiedBy>
  <cp:lastPrinted>2020-07-14T01:08:52Z</cp:lastPrinted>
  <dcterms:modified xsi:type="dcterms:W3CDTF">2020-07-14T01:08:58Z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