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28"/>
          <w:szCs w:val="28"/>
        </w:rPr>
      </w:pPr>
      <w:bookmarkStart w:id="3" w:name="_GoBack"/>
      <w:bookmarkEnd w:id="3"/>
      <w:r>
        <w:rPr>
          <w:rFonts w:hint="eastAsia" w:ascii="仿宋_GB2312" w:hAnsi="仿宋_GB2312" w:eastAsia="仿宋_GB2312" w:cs="仿宋_GB2312"/>
          <w:sz w:val="28"/>
          <w:szCs w:val="28"/>
        </w:rPr>
        <w:t>附件</w:t>
      </w:r>
    </w:p>
    <w:p>
      <w:pPr>
        <w:jc w:val="center"/>
        <w:rPr>
          <w:rFonts w:ascii="宋体" w:hAnsi="宋体" w:cs="宋体"/>
          <w:sz w:val="32"/>
          <w:szCs w:val="32"/>
        </w:rPr>
      </w:pPr>
      <w:r>
        <w:rPr>
          <w:rFonts w:hint="eastAsia" w:ascii="宋体" w:hAnsi="宋体" w:cs="宋体"/>
          <w:sz w:val="32"/>
          <w:szCs w:val="32"/>
        </w:rPr>
        <w:t>2019年全省技工院校师生会计专业技能比赛技术文件</w:t>
      </w:r>
    </w:p>
    <w:p>
      <w:pPr>
        <w:pStyle w:val="6"/>
      </w:pPr>
      <w:r>
        <w:rPr>
          <w:rFonts w:hint="eastAsia"/>
        </w:rPr>
        <w:t>一、沙盘模拟企业经营竞赛（新道新创业者电子沙盘）</w:t>
      </w:r>
    </w:p>
    <w:p>
      <w:pPr>
        <w:spacing w:line="360" w:lineRule="auto"/>
        <w:ind w:firstLine="570"/>
        <w:rPr>
          <w:rFonts w:ascii="宋体" w:hAnsi="宋体" w:cs="宋体"/>
          <w:b/>
          <w:bCs/>
          <w:sz w:val="24"/>
        </w:rPr>
      </w:pPr>
      <w:r>
        <w:rPr>
          <w:rFonts w:hint="eastAsia" w:ascii="宋体" w:hAnsi="宋体" w:cs="宋体"/>
          <w:b/>
          <w:bCs/>
          <w:sz w:val="24"/>
        </w:rPr>
        <w:t>（一）竞赛内容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沙盘模拟企业经营赛项将每个参赛队作为一个经营团队，每个团队分设总经理、财务总监、运营总监、营销总监4个岗位，各团队接手一个制造型企业，在仿真的竞争市场环境中，通过分岗位角色扮演，连续从事4个会计年度的模拟企业经营活动。</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内容包括从战略层面进行内部资源与外部环境评估、长中短期策略制定、市场趋势预测及既定战略调整；从财务层面进行投资计划制定、掌握资金来源及用途，妥善控制成本，编制及分析财务报表；从运营层面进行产品研发决策、生产采购流程决策、库存管理、产销结合匹配市场需求；从营销层面进行市场开发决策、新产品开发、产品组合与市场决策定位。</w:t>
      </w:r>
    </w:p>
    <w:p>
      <w:pPr>
        <w:snapToGrid w:val="0"/>
        <w:spacing w:line="360" w:lineRule="auto"/>
        <w:ind w:firstLine="420" w:firstLineChars="200"/>
        <w:rPr>
          <w:rFonts w:ascii="宋体" w:hAnsi="宋体" w:cs="宋体"/>
          <w:kern w:val="0"/>
          <w:sz w:val="24"/>
        </w:rPr>
      </w:pPr>
      <w:r>
        <w:rPr>
          <w:rFonts w:hint="eastAsia" w:ascii="宋体" w:hAnsi="宋体" w:cs="宋体"/>
          <w:kern w:val="0"/>
          <w:szCs w:val="21"/>
        </w:rPr>
        <w:t>在竞赛中，学生们将遇到企业经营中常出现的各种典型问题以及市场中变化的各种情况。参赛学生需要发现问题，分析问题，制定决策，并且加以执行，解决问题，从而实现企业盈利及可持续发展。</w:t>
      </w:r>
    </w:p>
    <w:p>
      <w:pPr>
        <w:spacing w:line="360" w:lineRule="auto"/>
        <w:ind w:firstLine="570"/>
        <w:rPr>
          <w:rFonts w:ascii="宋体" w:hAnsi="宋体" w:cs="宋体"/>
          <w:b/>
          <w:bCs/>
          <w:sz w:val="24"/>
        </w:rPr>
      </w:pPr>
      <w:r>
        <w:rPr>
          <w:rFonts w:hint="eastAsia" w:ascii="宋体" w:hAnsi="宋体" w:cs="宋体"/>
          <w:b/>
          <w:bCs/>
          <w:sz w:val="24"/>
        </w:rPr>
        <w:t xml:space="preserve">（二）运行方式及监督 </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本次大赛采用“新道新创业者沙盘系统V5.0”（以下简称“系统”）运作企业，即所有的决策及计划在电子沙盘上推演，最后的运行确认在“系统”中确定，最终结果以“系统”为准。运行中的销售订货会在电子沙盘系统中进行，各队在本队计算机上参加销售订货会，交易活动，包括贷款、原材料入库、交货、应收账款贴现及回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主办方为每个参赛队提供1台电脑和录屏幕软件，比赛过程中学生端必须启动录屏文件，全程录制经营过程，建议每一年经营录制为一个独立的文件。一旦发生问题，以录屏结果为证。如果擅自停止录屏过程，按系统的实际运行状态执行。</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比赛期间带队老师不允许进入赛场；所有参赛队员不得使用手机与外界联系，电脑仅限于作为系统运行平台，可以自制一些工具，但不得使用各种手段，通过Internet与外界联系，否则取消参赛资格。</w:t>
      </w:r>
    </w:p>
    <w:p>
      <w:pPr>
        <w:snapToGrid w:val="0"/>
        <w:spacing w:line="360" w:lineRule="auto"/>
        <w:ind w:firstLine="420" w:firstLineChars="200"/>
        <w:rPr>
          <w:rFonts w:ascii="宋体" w:hAnsi="宋体" w:cs="宋体"/>
          <w:kern w:val="0"/>
          <w:sz w:val="24"/>
        </w:rPr>
      </w:pPr>
      <w:r>
        <w:rPr>
          <w:rFonts w:hint="eastAsia" w:ascii="宋体" w:hAnsi="宋体" w:cs="宋体"/>
          <w:kern w:val="0"/>
          <w:szCs w:val="21"/>
        </w:rPr>
        <w:t>比赛时间以本赛区所用服务器上时间为准，赛前选手可以按照服务器时间调整自己电脑上的时间。</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企业运营流程建议按照系统中的流程执行，比赛期间不能还原。</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每年经营结束后，各参赛队需要在系统中填制《资产负债表、综合费用表、利润表》。如果不填，则视同报表错误一次，并扣分（详见罚分规则），但不影响经营。此次比赛不需要交纸质报表给裁判核对。</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注：数值为0时必须填写阿拉伯数字“0”。不填数字系统也视同填报错误。</w:t>
      </w:r>
    </w:p>
    <w:p>
      <w:pPr>
        <w:spacing w:line="360" w:lineRule="auto"/>
        <w:ind w:firstLine="570"/>
        <w:rPr>
          <w:rFonts w:ascii="宋体" w:hAnsi="宋体" w:cs="宋体"/>
          <w:b/>
          <w:bCs/>
          <w:sz w:val="24"/>
        </w:rPr>
      </w:pPr>
      <w:r>
        <w:rPr>
          <w:rFonts w:hint="eastAsia" w:ascii="宋体" w:hAnsi="宋体" w:cs="宋体"/>
          <w:b/>
          <w:bCs/>
          <w:sz w:val="24"/>
        </w:rPr>
        <w:t>（三）选单规则</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在一个回合中，每投放1W广告费理论上将获得一次选单机会，此后每增加2W理论上多一次选单机会。如：本地P1投入3W 表示最多有两次选单机会，但是能否选到第二次取决于市场需求及竞争态势。</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投放广告，只有裁判宣布的最晚时间，没有最早时间。即你在系统里当年经营结束后即可马上投下一年的广告。</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选单时首先以当年本市场本产品广告额投放大小顺序依次选单；如果两队本市场本产品广告额相同，则看本市场广告投放总额；如果本市场广告总额也相同，则看上年本市场销售排名；如仍无法决定，先投广告者先选单。第一年无订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选单时，各队需要关注市场的选单进展，第一个市场结束，第二个市场立即开单，选单时各队需要点击相应的市场按钮（如“本地”），某一市场选单结束，系统不会自动跳到其他市场。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注意：</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出现确认框要在倒计时大于5秒时按下确认按钮，否则可能造成选单无效；</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在某细分市场（如本地P1）有多次选单机会，只要放弃一次，则视同放弃该细分市场所有选单机会；选单时各队一台电脑联接入网；本次比赛无市场老大。</w:t>
      </w:r>
    </w:p>
    <w:p>
      <w:pPr>
        <w:spacing w:line="360" w:lineRule="auto"/>
        <w:ind w:firstLine="570"/>
        <w:rPr>
          <w:rFonts w:ascii="宋体" w:hAnsi="宋体" w:cs="宋体"/>
          <w:b/>
          <w:bCs/>
          <w:sz w:val="24"/>
        </w:rPr>
      </w:pPr>
      <w:r>
        <w:rPr>
          <w:rFonts w:hint="eastAsia" w:ascii="宋体" w:hAnsi="宋体" w:cs="宋体"/>
          <w:b/>
          <w:bCs/>
          <w:sz w:val="24"/>
        </w:rPr>
        <w:t>（四）订单交货</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订单必须在规定季（即订单中的交货期）或提前交货，应收账期从交货季开始算起。应收款收回系统自动完成，不需要各队填写收回金额。</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例：U01组第2年选到了如下订单：</w:t>
      </w:r>
    </w:p>
    <w:p>
      <w:pPr>
        <w:spacing w:line="360" w:lineRule="auto"/>
        <w:jc w:val="right"/>
        <w:rPr>
          <w:rFonts w:ascii="仿宋" w:hAnsi="仿宋" w:eastAsia="仿宋"/>
          <w:b/>
          <w:color w:val="FF0000"/>
          <w:sz w:val="30"/>
          <w:szCs w:val="30"/>
        </w:rPr>
      </w:pPr>
      <w:r>
        <w:rPr>
          <w:rFonts w:hint="eastAsia" w:ascii="仿宋" w:hAnsi="仿宋" w:eastAsia="仿宋"/>
          <w:sz w:val="30"/>
          <w:szCs w:val="30"/>
        </w:rPr>
        <w:drawing>
          <wp:inline distT="0" distB="0" distL="114300" distR="114300">
            <wp:extent cx="5273040" cy="1550035"/>
            <wp:effectExtent l="0" t="0" r="381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273040" cy="1550035"/>
                    </a:xfrm>
                    <a:prstGeom prst="rect">
                      <a:avLst/>
                    </a:prstGeom>
                    <a:noFill/>
                    <a:ln w="9525">
                      <a:noFill/>
                    </a:ln>
                  </pic:spPr>
                </pic:pic>
              </a:graphicData>
            </a:graphic>
          </wp:inline>
        </w:drawing>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其中MN-007和MN-028订单的交货期为3季，即代表这2张订单最迟必须在当年第3季度交货（也可以在第1季度或第2季度交货），如果到了第3季度仍然无法交货，则系统自动认为该订单违约。</w:t>
      </w:r>
    </w:p>
    <w:p>
      <w:pPr>
        <w:spacing w:line="360" w:lineRule="auto"/>
        <w:ind w:firstLine="570"/>
        <w:rPr>
          <w:rFonts w:ascii="宋体" w:hAnsi="宋体" w:cs="宋体"/>
          <w:b/>
          <w:bCs/>
          <w:sz w:val="24"/>
        </w:rPr>
      </w:pPr>
      <w:r>
        <w:rPr>
          <w:rFonts w:hint="eastAsia" w:ascii="宋体" w:hAnsi="宋体" w:cs="宋体"/>
          <w:b/>
          <w:bCs/>
          <w:sz w:val="24"/>
        </w:rPr>
        <w:t>（五）重要参数</w:t>
      </w:r>
    </w:p>
    <w:tbl>
      <w:tblPr>
        <w:tblStyle w:val="18"/>
        <w:tblpPr w:leftFromText="180" w:rightFromText="180" w:vertAnchor="text" w:horzAnchor="margin" w:tblpXSpec="center" w:tblpY="214"/>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153"/>
        <w:gridCol w:w="2101"/>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8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紧急采购倍数(原料)</w:t>
            </w:r>
          </w:p>
        </w:tc>
        <w:tc>
          <w:tcPr>
            <w:tcW w:w="2153"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倍</w:t>
            </w:r>
          </w:p>
        </w:tc>
        <w:tc>
          <w:tcPr>
            <w:tcW w:w="210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紧急采购倍数(产品)</w:t>
            </w:r>
          </w:p>
        </w:tc>
        <w:tc>
          <w:tcPr>
            <w:tcW w:w="2124" w:type="dxa"/>
            <w:shd w:val="clear" w:color="auto" w:fill="auto"/>
            <w:noWrap/>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4 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8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所得税率</w:t>
            </w:r>
          </w:p>
        </w:tc>
        <w:tc>
          <w:tcPr>
            <w:tcW w:w="2153"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25 %</w:t>
            </w:r>
          </w:p>
        </w:tc>
        <w:tc>
          <w:tcPr>
            <w:tcW w:w="210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违约扣款百分比</w:t>
            </w:r>
          </w:p>
        </w:tc>
        <w:tc>
          <w:tcPr>
            <w:tcW w:w="212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8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最小得单广告额</w:t>
            </w:r>
          </w:p>
        </w:tc>
        <w:tc>
          <w:tcPr>
            <w:tcW w:w="2153"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w:t>
            </w:r>
          </w:p>
        </w:tc>
        <w:tc>
          <w:tcPr>
            <w:tcW w:w="210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信息费</w:t>
            </w:r>
          </w:p>
        </w:tc>
        <w:tc>
          <w:tcPr>
            <w:tcW w:w="212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8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订货会选单时间</w:t>
            </w:r>
          </w:p>
        </w:tc>
        <w:tc>
          <w:tcPr>
            <w:tcW w:w="2153"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45秒</w:t>
            </w:r>
          </w:p>
        </w:tc>
        <w:tc>
          <w:tcPr>
            <w:tcW w:w="210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订单首选补时</w:t>
            </w:r>
          </w:p>
        </w:tc>
        <w:tc>
          <w:tcPr>
            <w:tcW w:w="212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8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订单会市场同开数量</w:t>
            </w:r>
          </w:p>
        </w:tc>
        <w:tc>
          <w:tcPr>
            <w:tcW w:w="2153" w:type="dxa"/>
            <w:shd w:val="clear" w:color="auto" w:fill="auto"/>
            <w:noWrap/>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2个</w:t>
            </w:r>
          </w:p>
        </w:tc>
        <w:tc>
          <w:tcPr>
            <w:tcW w:w="2101"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厂房数量</w:t>
            </w:r>
          </w:p>
        </w:tc>
        <w:tc>
          <w:tcPr>
            <w:tcW w:w="212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84"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市场老大</w:t>
            </w:r>
          </w:p>
        </w:tc>
        <w:tc>
          <w:tcPr>
            <w:tcW w:w="2153"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c>
          <w:tcPr>
            <w:tcW w:w="2101" w:type="dxa"/>
            <w:shd w:val="clear" w:color="auto" w:fill="auto"/>
            <w:noWrap/>
            <w:vAlign w:val="center"/>
          </w:tcPr>
          <w:p>
            <w:pPr>
              <w:widowControl/>
              <w:jc w:val="center"/>
              <w:rPr>
                <w:rFonts w:ascii="宋体" w:hAnsi="宋体" w:cs="宋体"/>
                <w:color w:val="000000"/>
                <w:kern w:val="0"/>
                <w:sz w:val="18"/>
                <w:szCs w:val="18"/>
              </w:rPr>
            </w:pPr>
          </w:p>
        </w:tc>
        <w:tc>
          <w:tcPr>
            <w:tcW w:w="2124" w:type="dxa"/>
            <w:shd w:val="clear" w:color="auto" w:fill="auto"/>
            <w:noWrap/>
            <w:vAlign w:val="center"/>
          </w:tcPr>
          <w:p>
            <w:pPr>
              <w:widowControl/>
              <w:jc w:val="center"/>
              <w:rPr>
                <w:rFonts w:ascii="宋体" w:hAnsi="宋体" w:cs="宋体"/>
                <w:color w:val="000000"/>
                <w:kern w:val="0"/>
                <w:sz w:val="18"/>
                <w:szCs w:val="18"/>
              </w:rPr>
            </w:pPr>
          </w:p>
        </w:tc>
      </w:tr>
    </w:tbl>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注意：▲每市场每产品选单时第一个队选单时间为60秒，自第二个队起，选单时间设为45秒；信息费1W/次/队，即交1W可以查看一队企业信息，交费企业以EXCEL表格形式获得被间谍企业详细信息。（可看到的信息框架结构如附件EXCEL表所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▲比赛无初始经营数据</w:t>
      </w:r>
    </w:p>
    <w:p>
      <w:pPr>
        <w:spacing w:line="360" w:lineRule="auto"/>
        <w:ind w:firstLine="570"/>
        <w:rPr>
          <w:rFonts w:ascii="宋体" w:hAnsi="宋体" w:cs="宋体"/>
          <w:b/>
          <w:bCs/>
          <w:sz w:val="24"/>
        </w:rPr>
      </w:pPr>
      <w:r>
        <w:rPr>
          <w:rFonts w:hint="eastAsia" w:ascii="宋体" w:hAnsi="宋体" w:cs="宋体"/>
          <w:b/>
          <w:bCs/>
          <w:sz w:val="24"/>
        </w:rPr>
        <w:t>（六）竞赛排名</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总成绩按最后一年权益排名计算，若最后一年权益（总成绩）计算结果相同，则按照各队最后一年系统自动生成的分数高者排名在前；若系统自动计算的成绩仍相等，则参照最后一年经营结束时间，先结束最后一年经营的队伍排名在前。</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系统自动生成的分数＝所有者权益×（1＋企业综合发展潜力/100）</w:t>
      </w:r>
      <w:r>
        <w:rPr>
          <w:rFonts w:hint="eastAsia" w:ascii="宋体" w:hAnsi="宋体" w:cs="宋体"/>
          <w:kern w:val="0"/>
          <w:szCs w:val="21"/>
        </w:rPr>
        <w:softHyphen/>
      </w:r>
      <w:r>
        <w:rPr>
          <w:rFonts w:hint="eastAsia" w:ascii="宋体" w:hAnsi="宋体" w:cs="宋体"/>
          <w:kern w:val="0"/>
          <w:szCs w:val="21"/>
        </w:rPr>
        <w:t>-罚分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企业综合发展潜力如下：</w:t>
      </w:r>
    </w:p>
    <w:tbl>
      <w:tblPr>
        <w:tblStyle w:val="18"/>
        <w:tblpPr w:leftFromText="180" w:rightFromText="180" w:vertAnchor="text" w:tblpXSpec="center" w:tblpY="1"/>
        <w:tblOverlap w:val="never"/>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1"/>
              <w:jc w:val="center"/>
              <w:rPr>
                <w:rFonts w:ascii="宋体" w:hAnsi="宋体"/>
                <w:sz w:val="18"/>
                <w:szCs w:val="18"/>
              </w:rPr>
            </w:pPr>
            <w:r>
              <w:rPr>
                <w:rFonts w:hint="eastAsia" w:ascii="宋体" w:hAnsi="宋体"/>
                <w:sz w:val="18"/>
                <w:szCs w:val="18"/>
              </w:rPr>
              <w:t>项目</w:t>
            </w:r>
          </w:p>
        </w:tc>
        <w:tc>
          <w:tcPr>
            <w:tcW w:w="3698" w:type="dxa"/>
            <w:vAlign w:val="center"/>
          </w:tcPr>
          <w:p>
            <w:pPr>
              <w:ind w:firstLine="361"/>
              <w:jc w:val="center"/>
              <w:rPr>
                <w:rFonts w:ascii="宋体" w:hAnsi="宋体"/>
                <w:sz w:val="18"/>
                <w:szCs w:val="18"/>
              </w:rPr>
            </w:pPr>
            <w:r>
              <w:rPr>
                <w:rFonts w:hint="eastAsia" w:ascii="宋体" w:hAnsi="宋体"/>
                <w:sz w:val="18"/>
                <w:szCs w:val="18"/>
              </w:rPr>
              <w:t>综合发展潜力系数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自动线</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8分</w:t>
            </w:r>
            <w:r>
              <w:rPr>
                <w:rFonts w:ascii="宋体" w:hAnsi="宋体"/>
                <w:sz w:val="18"/>
                <w:szCs w:val="18"/>
              </w:rPr>
              <w:t>/</w:t>
            </w:r>
            <w:r>
              <w:rPr>
                <w:rFonts w:hint="eastAsia" w:ascii="宋体" w:hAnsi="宋体"/>
                <w:sz w:val="18"/>
                <w:szCs w:val="1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柔性线</w:t>
            </w:r>
          </w:p>
        </w:tc>
        <w:tc>
          <w:tcPr>
            <w:tcW w:w="3698" w:type="dxa"/>
            <w:vAlign w:val="center"/>
          </w:tcPr>
          <w:p>
            <w:pPr>
              <w:ind w:firstLine="360"/>
              <w:jc w:val="center"/>
              <w:rPr>
                <w:rFonts w:ascii="宋体" w:hAnsi="宋体"/>
                <w:sz w:val="18"/>
                <w:szCs w:val="18"/>
              </w:rPr>
            </w:pPr>
            <w:r>
              <w:rPr>
                <w:rFonts w:ascii="宋体" w:hAnsi="宋体"/>
                <w:sz w:val="18"/>
                <w:szCs w:val="18"/>
              </w:rPr>
              <w:t>+1</w:t>
            </w:r>
            <w:r>
              <w:rPr>
                <w:rFonts w:hint="eastAsia" w:ascii="宋体" w:hAnsi="宋体"/>
                <w:sz w:val="18"/>
                <w:szCs w:val="18"/>
              </w:rPr>
              <w:t>0分</w:t>
            </w:r>
            <w:r>
              <w:rPr>
                <w:rFonts w:ascii="宋体" w:hAnsi="宋体"/>
                <w:sz w:val="18"/>
                <w:szCs w:val="18"/>
              </w:rPr>
              <w:t>/</w:t>
            </w:r>
            <w:r>
              <w:rPr>
                <w:rFonts w:hint="eastAsia" w:ascii="宋体" w:hAnsi="宋体"/>
                <w:sz w:val="18"/>
                <w:szCs w:val="1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本地市场开发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区域市场开发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国内市场开发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亚洲市场开发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国际市场开发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ascii="宋体" w:hAnsi="宋体"/>
                <w:sz w:val="18"/>
                <w:szCs w:val="18"/>
              </w:rPr>
              <w:t>ISO9000</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ascii="宋体" w:hAnsi="宋体"/>
                <w:sz w:val="18"/>
                <w:szCs w:val="18"/>
              </w:rPr>
              <w:t>ISO14000</w:t>
            </w:r>
          </w:p>
        </w:tc>
        <w:tc>
          <w:tcPr>
            <w:tcW w:w="3698" w:type="dxa"/>
            <w:vAlign w:val="center"/>
          </w:tcPr>
          <w:p>
            <w:pPr>
              <w:ind w:firstLine="360"/>
              <w:jc w:val="center"/>
              <w:rPr>
                <w:rFonts w:ascii="宋体" w:hAnsi="宋体"/>
                <w:sz w:val="18"/>
                <w:szCs w:val="18"/>
              </w:rPr>
            </w:pPr>
            <w:r>
              <w:rPr>
                <w:rFonts w:ascii="宋体" w:hAnsi="宋体"/>
                <w:sz w:val="18"/>
                <w:szCs w:val="18"/>
              </w:rPr>
              <w:t>+10</w:t>
            </w:r>
            <w:r>
              <w:rPr>
                <w:rFonts w:hint="eastAsia" w:ascii="宋体" w:hAnsi="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ascii="宋体" w:hAnsi="宋体"/>
                <w:sz w:val="18"/>
                <w:szCs w:val="18"/>
              </w:rPr>
              <w:t>P</w:t>
            </w:r>
            <w:r>
              <w:rPr>
                <w:rFonts w:hint="eastAsia" w:ascii="宋体" w:hAnsi="宋体"/>
                <w:sz w:val="18"/>
                <w:szCs w:val="18"/>
              </w:rPr>
              <w:t>1产品开发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ascii="宋体" w:hAnsi="宋体"/>
                <w:sz w:val="18"/>
                <w:szCs w:val="18"/>
              </w:rPr>
              <w:t>P2</w:t>
            </w:r>
            <w:r>
              <w:rPr>
                <w:rFonts w:hint="eastAsia" w:ascii="宋体" w:hAnsi="宋体"/>
                <w:sz w:val="18"/>
                <w:szCs w:val="18"/>
              </w:rPr>
              <w:t>产品开发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ascii="宋体" w:hAnsi="宋体"/>
                <w:sz w:val="18"/>
                <w:szCs w:val="18"/>
              </w:rPr>
              <w:t>P3</w:t>
            </w:r>
            <w:r>
              <w:rPr>
                <w:rFonts w:hint="eastAsia" w:ascii="宋体" w:hAnsi="宋体"/>
                <w:sz w:val="18"/>
                <w:szCs w:val="18"/>
              </w:rPr>
              <w:t>产品开发</w:t>
            </w:r>
          </w:p>
        </w:tc>
        <w:tc>
          <w:tcPr>
            <w:tcW w:w="3698" w:type="dxa"/>
            <w:vAlign w:val="center"/>
          </w:tcPr>
          <w:p>
            <w:pPr>
              <w:ind w:firstLine="360"/>
              <w:jc w:val="center"/>
              <w:rPr>
                <w:rFonts w:ascii="宋体" w:hAnsi="宋体"/>
                <w:sz w:val="18"/>
                <w:szCs w:val="18"/>
              </w:rPr>
            </w:pPr>
            <w:r>
              <w:rPr>
                <w:rFonts w:ascii="宋体" w:hAnsi="宋体"/>
                <w:sz w:val="18"/>
                <w:szCs w:val="18"/>
              </w:rPr>
              <w:t>+</w:t>
            </w:r>
            <w:r>
              <w:rPr>
                <w:rFonts w:hint="eastAsia" w:ascii="宋体" w:hAnsi="宋体"/>
                <w:sz w:val="18"/>
                <w:szCs w:val="18"/>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ascii="宋体" w:hAnsi="宋体"/>
                <w:sz w:val="18"/>
                <w:szCs w:val="18"/>
              </w:rPr>
              <w:t>P4</w:t>
            </w:r>
            <w:r>
              <w:rPr>
                <w:rFonts w:hint="eastAsia" w:ascii="宋体" w:hAnsi="宋体"/>
                <w:sz w:val="18"/>
                <w:szCs w:val="18"/>
              </w:rPr>
              <w:t>产品开发</w:t>
            </w:r>
          </w:p>
        </w:tc>
        <w:tc>
          <w:tcPr>
            <w:tcW w:w="3698" w:type="dxa"/>
            <w:vAlign w:val="center"/>
          </w:tcPr>
          <w:p>
            <w:pPr>
              <w:ind w:firstLine="360"/>
              <w:jc w:val="center"/>
              <w:rPr>
                <w:rFonts w:ascii="宋体" w:hAnsi="宋体"/>
                <w:sz w:val="18"/>
                <w:szCs w:val="18"/>
              </w:rPr>
            </w:pPr>
            <w:r>
              <w:rPr>
                <w:rFonts w:ascii="宋体" w:hAnsi="宋体"/>
                <w:sz w:val="18"/>
                <w:szCs w:val="18"/>
              </w:rPr>
              <w:t>+1</w:t>
            </w:r>
            <w:r>
              <w:rPr>
                <w:rFonts w:hint="eastAsia" w:ascii="宋体" w:hAnsi="宋体"/>
                <w:sz w:val="18"/>
                <w:szCs w:val="1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大厂房</w:t>
            </w:r>
          </w:p>
        </w:tc>
        <w:tc>
          <w:tcPr>
            <w:tcW w:w="3698" w:type="dxa"/>
            <w:vAlign w:val="center"/>
          </w:tcPr>
          <w:p>
            <w:pPr>
              <w:ind w:firstLine="360"/>
              <w:jc w:val="center"/>
              <w:rPr>
                <w:rFonts w:ascii="宋体" w:hAnsi="宋体"/>
                <w:sz w:val="18"/>
                <w:szCs w:val="18"/>
              </w:rPr>
            </w:pPr>
            <w:r>
              <w:rPr>
                <w:rFonts w:hint="eastAsia" w:ascii="宋体" w:hAnsi="宋体"/>
                <w:sz w:val="18"/>
                <w:szCs w:val="18"/>
              </w:rPr>
              <w:t>+10分</w:t>
            </w:r>
            <w:r>
              <w:rPr>
                <w:rFonts w:ascii="宋体" w:hAnsi="宋体"/>
                <w:sz w:val="18"/>
                <w:szCs w:val="18"/>
              </w:rPr>
              <w:t>/</w:t>
            </w:r>
            <w:r>
              <w:rPr>
                <w:rFonts w:hint="eastAsia" w:ascii="宋体" w:hAnsi="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中厂房</w:t>
            </w:r>
          </w:p>
        </w:tc>
        <w:tc>
          <w:tcPr>
            <w:tcW w:w="3698" w:type="dxa"/>
            <w:vAlign w:val="center"/>
          </w:tcPr>
          <w:p>
            <w:pPr>
              <w:ind w:firstLine="360"/>
              <w:jc w:val="center"/>
              <w:rPr>
                <w:rFonts w:ascii="宋体" w:hAnsi="宋体"/>
                <w:sz w:val="18"/>
                <w:szCs w:val="18"/>
              </w:rPr>
            </w:pPr>
            <w:r>
              <w:rPr>
                <w:rFonts w:hint="eastAsia" w:ascii="宋体" w:hAnsi="宋体"/>
                <w:sz w:val="18"/>
                <w:szCs w:val="18"/>
              </w:rPr>
              <w:t>+8分</w:t>
            </w:r>
            <w:r>
              <w:rPr>
                <w:rFonts w:ascii="宋体" w:hAnsi="宋体"/>
                <w:sz w:val="18"/>
                <w:szCs w:val="18"/>
              </w:rPr>
              <w:t>/</w:t>
            </w:r>
            <w:r>
              <w:rPr>
                <w:rFonts w:hint="eastAsia" w:ascii="宋体" w:hAnsi="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3" w:type="dxa"/>
            <w:vAlign w:val="center"/>
          </w:tcPr>
          <w:p>
            <w:pPr>
              <w:ind w:firstLine="360"/>
              <w:jc w:val="center"/>
              <w:rPr>
                <w:rFonts w:ascii="宋体" w:hAnsi="宋体"/>
                <w:sz w:val="18"/>
                <w:szCs w:val="18"/>
              </w:rPr>
            </w:pPr>
            <w:r>
              <w:rPr>
                <w:rFonts w:hint="eastAsia" w:ascii="宋体" w:hAnsi="宋体"/>
                <w:sz w:val="18"/>
                <w:szCs w:val="18"/>
              </w:rPr>
              <w:t>小厂房</w:t>
            </w:r>
          </w:p>
        </w:tc>
        <w:tc>
          <w:tcPr>
            <w:tcW w:w="3698" w:type="dxa"/>
            <w:vAlign w:val="center"/>
          </w:tcPr>
          <w:p>
            <w:pPr>
              <w:ind w:firstLine="360"/>
              <w:jc w:val="center"/>
              <w:rPr>
                <w:rFonts w:ascii="宋体" w:hAnsi="宋体"/>
                <w:sz w:val="18"/>
                <w:szCs w:val="18"/>
              </w:rPr>
            </w:pPr>
            <w:r>
              <w:rPr>
                <w:rFonts w:hint="eastAsia" w:ascii="宋体" w:hAnsi="宋体"/>
                <w:sz w:val="18"/>
                <w:szCs w:val="18"/>
              </w:rPr>
              <w:t>+7分</w:t>
            </w:r>
            <w:r>
              <w:rPr>
                <w:rFonts w:ascii="宋体" w:hAnsi="宋体"/>
                <w:sz w:val="18"/>
                <w:szCs w:val="18"/>
              </w:rPr>
              <w:t>/</w:t>
            </w:r>
            <w:r>
              <w:rPr>
                <w:rFonts w:hint="eastAsia" w:ascii="宋体" w:hAnsi="宋体"/>
                <w:sz w:val="18"/>
                <w:szCs w:val="18"/>
              </w:rPr>
              <w:t>个</w:t>
            </w:r>
          </w:p>
        </w:tc>
      </w:tr>
    </w:tbl>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ind w:firstLine="420" w:firstLineChars="200"/>
        <w:rPr>
          <w:rFonts w:ascii="微软雅黑" w:hAnsi="微软雅黑" w:eastAsia="微软雅黑"/>
          <w:b/>
        </w:rPr>
      </w:pPr>
    </w:p>
    <w:p>
      <w:pPr>
        <w:spacing w:line="360" w:lineRule="auto"/>
        <w:rPr>
          <w:rFonts w:ascii="仿宋" w:hAnsi="仿宋" w:eastAsia="仿宋"/>
          <w:sz w:val="30"/>
          <w:szCs w:val="30"/>
        </w:rPr>
      </w:pPr>
    </w:p>
    <w:p>
      <w:pPr>
        <w:spacing w:line="360" w:lineRule="auto"/>
        <w:ind w:firstLine="570"/>
        <w:rPr>
          <w:rFonts w:ascii="宋体" w:hAnsi="宋体" w:cs="宋体"/>
          <w:b/>
          <w:bCs/>
          <w:sz w:val="24"/>
        </w:rPr>
      </w:pPr>
      <w:r>
        <w:rPr>
          <w:rFonts w:hint="eastAsia" w:ascii="宋体" w:hAnsi="宋体" w:cs="宋体"/>
          <w:b/>
          <w:bCs/>
          <w:sz w:val="24"/>
        </w:rPr>
        <w:t>（七）罚分细则</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（1）运行超时扣分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运行超时有两种情况：一是指不能在规定时间完成广告投放(可提前投广告)；二是指不能在规定时间完成当年经营(以点击系统中“当年结束”按钮并确认为准)。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处罚：按总分1权益/分钟（不满一分钟按一分钟计算）计算罚分，最多不能超过10分钟。如果到10分钟后还不能完成相应的运行，将取消其参赛资格。</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注意：投放广告时间、完成经营时间及提交报表时间系统均会记录，作为扣分依据。</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 报表错误扣分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必须按规定时间在系统中填制资产负债表，如果上交的报表与系统自动生成的报表对照有误，在总得分中扣罚4权益/次，并以系统提供的报表为准修订。</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注意：对上交报表时间会作规定，延误交报表即视为错误一次，即使后来在系统中填制正确也要扣分。由运营超时引发延误交报表视同报表错误并扣分（即如果某队超时3分钟，将被扣除1*3+4=7权益）。</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（3）其它违规扣分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在运行过程中下列情况属违规：对裁判正确的判罚不服从；</w:t>
      </w:r>
      <w:r>
        <w:rPr>
          <w:rFonts w:hint="eastAsia" w:ascii="宋体" w:hAnsi="宋体" w:cs="宋体"/>
          <w:kern w:val="0"/>
          <w:szCs w:val="21"/>
        </w:rPr>
        <w:tab/>
      </w:r>
      <w:r>
        <w:rPr>
          <w:rFonts w:hint="eastAsia" w:ascii="宋体" w:hAnsi="宋体" w:cs="宋体"/>
          <w:kern w:val="0"/>
          <w:szCs w:val="21"/>
        </w:rPr>
        <w:t>其他严重影响比赛正常进行的活动；如有以上行为者，在第4年经营结束后扣除该队总得分的20权益。</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（4）所有罚分在第4年经营结束后计算总成绩时一起扣除。</w:t>
      </w:r>
    </w:p>
    <w:p>
      <w:pPr>
        <w:spacing w:line="360" w:lineRule="auto"/>
        <w:ind w:firstLine="570"/>
        <w:rPr>
          <w:rFonts w:ascii="宋体" w:hAnsi="宋体" w:cs="宋体"/>
          <w:b/>
          <w:bCs/>
          <w:sz w:val="24"/>
        </w:rPr>
      </w:pPr>
      <w:r>
        <w:rPr>
          <w:rFonts w:hint="eastAsia" w:ascii="宋体" w:hAnsi="宋体" w:cs="宋体"/>
          <w:b/>
          <w:bCs/>
          <w:sz w:val="24"/>
        </w:rPr>
        <w:t>（八）破产处理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当参赛队权益为负（指当年结束系统生成生成资产负债表时所有者权益为负）或现金断流时（权益和现金可以为零），企业破产。参赛队破产后，直接退出比赛。</w:t>
      </w:r>
    </w:p>
    <w:p>
      <w:pPr>
        <w:spacing w:line="360" w:lineRule="auto"/>
        <w:ind w:firstLine="570"/>
        <w:rPr>
          <w:rFonts w:ascii="宋体" w:hAnsi="宋体" w:cs="宋体"/>
          <w:b/>
          <w:bCs/>
          <w:sz w:val="24"/>
        </w:rPr>
      </w:pPr>
      <w:r>
        <w:rPr>
          <w:rFonts w:hint="eastAsia" w:ascii="宋体" w:hAnsi="宋体" w:cs="宋体"/>
          <w:b/>
          <w:bCs/>
          <w:sz w:val="24"/>
        </w:rPr>
        <w:t>（九）其它说明</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（1）违约金扣除——四舍五入；库存拍卖所得现金——向下取整；贴现费用——向上取整；扣税——四舍五入;长短贷利息——四舍五入。</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（2）生产线变卖，紧急采购，订单违约、出售库存记入综合费用表中“其他”项目。</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（3）企业每年的运营时间以裁判现场公布时间为准，如果发生特殊情况，经裁判组同意后可作适当调整。</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每一年投放广告结束后，将给各组2分钟的时间观看各组广告单；每一年经营结束后，裁判将公布各队综合费用表、利润表、资产负债表。如现场出现状况，裁判可进行相应调整，各参赛队必须服从裁判合理安排。</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（5）本次大赛过程中不需要物理询盘，使用系统中“一键下载”功能。每一年经营结束后，裁判在公告信息中公布各队综合费用表、利润表、资产负债表以及各队经营情况数据文件。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（6）经营过程中不允许转让订单、转让产品、转让财产，即不允许组间进行交易。</w:t>
      </w:r>
    </w:p>
    <w:p>
      <w:pPr>
        <w:snapToGrid w:val="0"/>
        <w:spacing w:line="360" w:lineRule="auto"/>
        <w:ind w:firstLine="420" w:firstLineChars="200"/>
        <w:rPr>
          <w:rFonts w:ascii="宋体" w:hAnsi="宋体" w:cs="宋体"/>
          <w:sz w:val="24"/>
        </w:rPr>
      </w:pPr>
      <w:r>
        <w:rPr>
          <w:rFonts w:hint="eastAsia" w:ascii="宋体" w:hAnsi="宋体" w:cs="宋体"/>
          <w:kern w:val="0"/>
          <w:szCs w:val="21"/>
        </w:rPr>
        <w:t>（7）本技术文件的最终解释权归大赛组织委员会。</w:t>
      </w:r>
    </w:p>
    <w:p>
      <w:pPr>
        <w:widowControl/>
        <w:spacing w:line="360" w:lineRule="auto"/>
        <w:ind w:firstLine="480" w:firstLineChars="200"/>
        <w:jc w:val="left"/>
        <w:rPr>
          <w:rFonts w:ascii="宋体" w:hAnsi="宋体" w:cs="宋体"/>
          <w:sz w:val="24"/>
        </w:rPr>
      </w:pPr>
      <w:r>
        <w:rPr>
          <w:rFonts w:hint="eastAsia" w:ascii="宋体" w:hAnsi="宋体" w:cs="宋体"/>
          <w:sz w:val="24"/>
        </w:rPr>
        <w:br w:type="page"/>
      </w:r>
    </w:p>
    <w:p>
      <w:pPr>
        <w:widowControl/>
        <w:numPr>
          <w:ilvl w:val="0"/>
          <w:numId w:val="1"/>
        </w:numPr>
        <w:spacing w:line="360" w:lineRule="auto"/>
        <w:jc w:val="left"/>
        <w:rPr>
          <w:b/>
          <w:sz w:val="28"/>
        </w:rPr>
      </w:pPr>
      <w:r>
        <w:rPr>
          <w:rFonts w:hint="eastAsia"/>
          <w:b/>
          <w:sz w:val="28"/>
        </w:rPr>
        <w:t>会计知识技能竞赛（仁杰通命题实训一体化系统）</w:t>
      </w:r>
    </w:p>
    <w:p>
      <w:pPr>
        <w:tabs>
          <w:tab w:val="left" w:pos="312"/>
        </w:tabs>
        <w:spacing w:line="360" w:lineRule="auto"/>
        <w:ind w:firstLine="361" w:firstLineChars="150"/>
        <w:rPr>
          <w:rFonts w:ascii="宋体" w:hAnsi="宋体" w:cs="宋体"/>
          <w:b/>
          <w:bCs/>
          <w:sz w:val="24"/>
        </w:rPr>
      </w:pPr>
      <w:r>
        <w:rPr>
          <w:rFonts w:hint="eastAsia" w:ascii="宋体" w:hAnsi="宋体" w:cs="宋体"/>
          <w:b/>
          <w:bCs/>
          <w:sz w:val="24"/>
        </w:rPr>
        <w:t>（一）竞赛形式</w:t>
      </w:r>
    </w:p>
    <w:p>
      <w:pPr>
        <w:tabs>
          <w:tab w:val="left" w:pos="312"/>
        </w:tabs>
        <w:spacing w:line="360" w:lineRule="auto"/>
        <w:ind w:firstLine="315" w:firstLineChars="150"/>
        <w:rPr>
          <w:rFonts w:ascii="宋体" w:hAnsi="宋体" w:cs="宋体"/>
          <w:b/>
          <w:bCs/>
          <w:sz w:val="24"/>
        </w:rPr>
      </w:pPr>
      <w:r>
        <w:rPr>
          <w:rFonts w:hint="eastAsia" w:ascii="宋体" w:hAnsi="宋体" w:cs="宋体"/>
          <w:kern w:val="0"/>
          <w:szCs w:val="21"/>
        </w:rPr>
        <w:t xml:space="preserve"> 竞赛为学生个人赛，每位参赛选手参加“账务处理”和“会计理论”两大模块比赛，按两大模块总分排名。</w:t>
      </w:r>
    </w:p>
    <w:p>
      <w:pPr>
        <w:spacing w:line="360" w:lineRule="auto"/>
        <w:ind w:firstLine="361" w:firstLineChars="150"/>
        <w:rPr>
          <w:rFonts w:ascii="宋体" w:hAnsi="宋体" w:cs="宋体"/>
          <w:b/>
          <w:bCs/>
          <w:sz w:val="24"/>
        </w:rPr>
      </w:pPr>
      <w:r>
        <w:rPr>
          <w:rFonts w:hint="eastAsia" w:ascii="宋体" w:hAnsi="宋体" w:cs="宋体"/>
          <w:b/>
          <w:bCs/>
          <w:sz w:val="24"/>
        </w:rPr>
        <w:t>（二）竞赛内容</w:t>
      </w:r>
    </w:p>
    <w:p>
      <w:pPr>
        <w:spacing w:after="160"/>
        <w:ind w:firstLine="602"/>
        <w:outlineLvl w:val="0"/>
        <w:rPr>
          <w:rFonts w:ascii="仿宋_GB2312" w:hAnsi="宋体"/>
          <w:b/>
          <w:color w:val="000000"/>
          <w:sz w:val="24"/>
        </w:rPr>
      </w:pPr>
      <w:r>
        <w:rPr>
          <w:rFonts w:hint="eastAsia" w:ascii="仿宋_GB2312" w:hAnsi="宋体"/>
          <w:b/>
          <w:color w:val="000000"/>
          <w:sz w:val="24"/>
        </w:rPr>
        <w:t>1.账务处理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竞赛资料模拟一家工业企业一个月的经济业务，执行《2007企业会计准则》和现行税法。操作过程包括：启用账簿、期初建账、原始凭证的填制和审核、记账凭证的编制与审核、账簿登记、会计报表编制等。</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（1）比赛范围</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①货币资金：库存现金、银行存款、其他货币资金。</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②应收款项：应收票据、应收利息、应收账款、预付账款、其他应收款。</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③存货（实际成本计价）：原材料、在途物资、周转材料、库存商品、委托加工物资、存货清查。</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④固定资产：固定资产增加、固定资产减少、固定资产折旧、固定资产清查。</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⑤流动负债：短期借款、应付票据、应付账款、预收账款、应付职工薪酬、应交税费、其他应付款。</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⑥所有者权益：实收资本、资本公积、盈余公积、本年利润、利润分配。</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⑦成本：要素费用、制造费用、完工产品与在产品成本分配、产品成本核算品种法。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⑧收入和利润：主营业务收入和成本、其他业务收入和成本、期间费用、营业利润、营业外收入和支出、营业税金及附加、所得税费用。</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⑨财务报表：资产负债表的编制、利润表的编制。</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（2）竞赛内容：如下表。</w:t>
      </w:r>
    </w:p>
    <w:tbl>
      <w:tblPr>
        <w:tblStyle w:val="18"/>
        <w:tblW w:w="6925" w:type="dxa"/>
        <w:jc w:val="center"/>
        <w:tblInd w:w="7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5"/>
        <w:gridCol w:w="1131"/>
        <w:gridCol w:w="3294"/>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1" w:hRule="atLeast"/>
          <w:jc w:val="center"/>
        </w:trPr>
        <w:tc>
          <w:tcPr>
            <w:tcW w:w="1255"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竞赛类型</w:t>
            </w:r>
          </w:p>
        </w:tc>
        <w:tc>
          <w:tcPr>
            <w:tcW w:w="1131"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考试时长</w:t>
            </w:r>
          </w:p>
        </w:tc>
        <w:tc>
          <w:tcPr>
            <w:tcW w:w="3294" w:type="dxa"/>
            <w:vAlign w:val="center"/>
          </w:tcPr>
          <w:p>
            <w:pPr>
              <w:snapToGrid w:val="0"/>
              <w:spacing w:line="360" w:lineRule="auto"/>
              <w:ind w:firstLine="420" w:firstLineChars="200"/>
              <w:jc w:val="center"/>
              <w:rPr>
                <w:rFonts w:ascii="宋体" w:hAnsi="宋体" w:cs="宋体"/>
                <w:kern w:val="0"/>
                <w:szCs w:val="21"/>
              </w:rPr>
            </w:pPr>
            <w:r>
              <w:rPr>
                <w:rFonts w:hint="eastAsia" w:ascii="宋体" w:hAnsi="宋体" w:cs="宋体"/>
                <w:kern w:val="0"/>
                <w:szCs w:val="21"/>
              </w:rPr>
              <w:t>考试内容</w:t>
            </w:r>
          </w:p>
        </w:tc>
        <w:tc>
          <w:tcPr>
            <w:tcW w:w="1245"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0" w:hRule="atLeast"/>
          <w:jc w:val="center"/>
        </w:trPr>
        <w:tc>
          <w:tcPr>
            <w:tcW w:w="1255"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账务处理</w:t>
            </w:r>
          </w:p>
        </w:tc>
        <w:tc>
          <w:tcPr>
            <w:tcW w:w="1131"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120分钟</w:t>
            </w:r>
          </w:p>
        </w:tc>
        <w:tc>
          <w:tcPr>
            <w:tcW w:w="3294" w:type="dxa"/>
          </w:tcPr>
          <w:p>
            <w:pPr>
              <w:snapToGrid w:val="0"/>
              <w:spacing w:line="360" w:lineRule="auto"/>
              <w:ind w:firstLine="420" w:firstLineChars="200"/>
              <w:jc w:val="center"/>
              <w:rPr>
                <w:rFonts w:ascii="宋体" w:hAnsi="宋体" w:cs="宋体"/>
                <w:kern w:val="0"/>
                <w:szCs w:val="21"/>
              </w:rPr>
            </w:pPr>
            <w:r>
              <w:rPr>
                <w:rFonts w:hint="eastAsia" w:ascii="宋体" w:hAnsi="宋体" w:cs="宋体"/>
                <w:kern w:val="0"/>
                <w:szCs w:val="21"/>
              </w:rPr>
              <w:t>期初建账</w:t>
            </w:r>
          </w:p>
          <w:p>
            <w:pPr>
              <w:snapToGrid w:val="0"/>
              <w:spacing w:line="360" w:lineRule="auto"/>
              <w:ind w:firstLine="420" w:firstLineChars="200"/>
              <w:jc w:val="center"/>
              <w:rPr>
                <w:rFonts w:ascii="宋体" w:hAnsi="宋体" w:cs="宋体"/>
                <w:kern w:val="0"/>
                <w:szCs w:val="21"/>
              </w:rPr>
            </w:pPr>
            <w:r>
              <w:rPr>
                <w:rFonts w:hint="eastAsia" w:ascii="宋体" w:hAnsi="宋体" w:cs="宋体"/>
                <w:kern w:val="0"/>
                <w:szCs w:val="21"/>
              </w:rPr>
              <w:t>填制与审核原始凭证</w:t>
            </w:r>
          </w:p>
          <w:p>
            <w:pPr>
              <w:snapToGrid w:val="0"/>
              <w:spacing w:line="360" w:lineRule="auto"/>
              <w:ind w:firstLine="420" w:firstLineChars="200"/>
              <w:jc w:val="center"/>
              <w:rPr>
                <w:rFonts w:ascii="宋体" w:hAnsi="宋体" w:cs="宋体"/>
                <w:kern w:val="0"/>
                <w:szCs w:val="21"/>
              </w:rPr>
            </w:pPr>
            <w:r>
              <w:rPr>
                <w:rFonts w:hint="eastAsia" w:ascii="宋体" w:hAnsi="宋体" w:cs="宋体"/>
                <w:kern w:val="0"/>
                <w:szCs w:val="21"/>
              </w:rPr>
              <w:t>填制与审核记账凭证</w:t>
            </w:r>
          </w:p>
          <w:p>
            <w:pPr>
              <w:snapToGrid w:val="0"/>
              <w:spacing w:line="360" w:lineRule="auto"/>
              <w:ind w:firstLine="420" w:firstLineChars="200"/>
              <w:jc w:val="center"/>
              <w:rPr>
                <w:rFonts w:ascii="宋体" w:hAnsi="宋体" w:cs="宋体"/>
                <w:kern w:val="0"/>
                <w:szCs w:val="21"/>
              </w:rPr>
            </w:pPr>
            <w:r>
              <w:rPr>
                <w:rFonts w:hint="eastAsia" w:ascii="宋体" w:hAnsi="宋体" w:cs="宋体"/>
                <w:kern w:val="0"/>
                <w:szCs w:val="21"/>
              </w:rPr>
              <w:t>登记账簿</w:t>
            </w:r>
          </w:p>
          <w:p>
            <w:pPr>
              <w:snapToGrid w:val="0"/>
              <w:spacing w:line="360" w:lineRule="auto"/>
              <w:ind w:firstLine="420" w:firstLineChars="200"/>
              <w:jc w:val="center"/>
              <w:rPr>
                <w:rFonts w:ascii="宋体" w:hAnsi="宋体" w:cs="宋体"/>
                <w:kern w:val="0"/>
                <w:szCs w:val="21"/>
              </w:rPr>
            </w:pPr>
            <w:r>
              <w:rPr>
                <w:rFonts w:hint="eastAsia" w:ascii="宋体" w:hAnsi="宋体" w:cs="宋体"/>
                <w:kern w:val="0"/>
                <w:szCs w:val="21"/>
              </w:rPr>
              <w:t>编制会计报表</w:t>
            </w:r>
          </w:p>
        </w:tc>
        <w:tc>
          <w:tcPr>
            <w:tcW w:w="1245"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150分</w:t>
            </w:r>
          </w:p>
        </w:tc>
      </w:tr>
    </w:tbl>
    <w:p>
      <w:pPr>
        <w:spacing w:after="160"/>
        <w:ind w:firstLine="602" w:firstLineChars="250"/>
        <w:outlineLvl w:val="0"/>
        <w:rPr>
          <w:rFonts w:ascii="仿宋_GB2312" w:hAnsi="宋体"/>
          <w:b/>
          <w:color w:val="000000"/>
          <w:sz w:val="24"/>
        </w:rPr>
      </w:pPr>
      <w:r>
        <w:rPr>
          <w:rFonts w:hint="eastAsia" w:ascii="仿宋_GB2312" w:hAnsi="宋体"/>
          <w:b/>
          <w:color w:val="000000"/>
          <w:sz w:val="24"/>
        </w:rPr>
        <w:t>2、</w:t>
      </w:r>
      <w:r>
        <w:rPr>
          <w:rFonts w:ascii="仿宋_GB2312" w:hAnsi="宋体"/>
          <w:b/>
          <w:color w:val="000000"/>
          <w:sz w:val="24"/>
        </w:rPr>
        <w:t>会计理论</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（1）竞赛内容执行《企业会计准则》</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（2）满分100分，分值分配为： ①基础会计40分 ②财务会计40分 ③经济法基础20分</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（3）竞赛题型：单选题、多选题和判断题</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（4）范围及内容：</w:t>
      </w:r>
    </w:p>
    <w:tbl>
      <w:tblPr>
        <w:tblStyle w:val="19"/>
        <w:tblpPr w:leftFromText="180" w:rightFromText="180" w:vertAnchor="text" w:horzAnchor="page" w:tblpXSpec="center" w:tblpY="289"/>
        <w:tblOverlap w:val="never"/>
        <w:tblW w:w="88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5"/>
        <w:gridCol w:w="1200"/>
        <w:gridCol w:w="1488"/>
        <w:gridCol w:w="3457"/>
        <w:gridCol w:w="1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1315"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竞赛类型</w:t>
            </w:r>
          </w:p>
        </w:tc>
        <w:tc>
          <w:tcPr>
            <w:tcW w:w="1200"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时长</w:t>
            </w:r>
          </w:p>
        </w:tc>
        <w:tc>
          <w:tcPr>
            <w:tcW w:w="1488"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涉及教材</w:t>
            </w:r>
          </w:p>
        </w:tc>
        <w:tc>
          <w:tcPr>
            <w:tcW w:w="3457"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考核知识点</w:t>
            </w:r>
          </w:p>
        </w:tc>
        <w:tc>
          <w:tcPr>
            <w:tcW w:w="1400" w:type="dxa"/>
            <w:vAlign w:val="center"/>
          </w:tcPr>
          <w:p>
            <w:pPr>
              <w:snapToGrid w:val="0"/>
              <w:spacing w:line="360" w:lineRule="auto"/>
              <w:ind w:firstLine="400" w:firstLineChars="200"/>
              <w:rPr>
                <w:rFonts w:ascii="宋体" w:hAnsi="宋体" w:cs="宋体"/>
                <w:kern w:val="0"/>
                <w:sz w:val="20"/>
                <w:szCs w:val="21"/>
              </w:rPr>
            </w:pPr>
            <w:r>
              <w:rPr>
                <w:rFonts w:hint="eastAsia" w:ascii="宋体" w:hAnsi="宋体" w:cs="宋体"/>
                <w:kern w:val="0"/>
                <w:sz w:val="20"/>
                <w:szCs w:val="21"/>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4" w:hRule="atLeast"/>
          <w:jc w:val="center"/>
        </w:trPr>
        <w:tc>
          <w:tcPr>
            <w:tcW w:w="1315" w:type="dxa"/>
            <w:vMerge w:val="restart"/>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会计理论</w:t>
            </w:r>
          </w:p>
        </w:tc>
        <w:tc>
          <w:tcPr>
            <w:tcW w:w="1200" w:type="dxa"/>
            <w:vMerge w:val="restart"/>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60分钟</w:t>
            </w:r>
          </w:p>
        </w:tc>
        <w:tc>
          <w:tcPr>
            <w:tcW w:w="1488"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基础会计</w:t>
            </w:r>
          </w:p>
        </w:tc>
        <w:tc>
          <w:tcPr>
            <w:tcW w:w="3457" w:type="dxa"/>
          </w:tcPr>
          <w:p>
            <w:pPr>
              <w:snapToGrid w:val="0"/>
              <w:spacing w:line="360" w:lineRule="auto"/>
              <w:ind w:firstLine="400" w:firstLineChars="200"/>
              <w:jc w:val="left"/>
              <w:rPr>
                <w:rFonts w:ascii="宋体" w:hAnsi="宋体" w:cs="宋体"/>
                <w:kern w:val="0"/>
                <w:sz w:val="20"/>
                <w:szCs w:val="21"/>
              </w:rPr>
            </w:pPr>
            <w:r>
              <w:rPr>
                <w:rFonts w:hint="eastAsia" w:ascii="宋体" w:hAnsi="宋体" w:cs="宋体"/>
                <w:kern w:val="0"/>
                <w:sz w:val="20"/>
                <w:szCs w:val="21"/>
              </w:rPr>
              <w:t>会计职业入门、会计要素及会计平衡公式、账户和复式记账、会计凭证、会计账簿、财产清查、财务会计报告、会计电算化</w:t>
            </w:r>
          </w:p>
        </w:tc>
        <w:tc>
          <w:tcPr>
            <w:tcW w:w="1400" w:type="dxa"/>
            <w:vMerge w:val="restart"/>
          </w:tcPr>
          <w:p>
            <w:pPr>
              <w:snapToGrid w:val="0"/>
              <w:spacing w:line="360" w:lineRule="auto"/>
              <w:ind w:firstLine="400" w:firstLineChars="200"/>
              <w:rPr>
                <w:rFonts w:ascii="宋体" w:hAnsi="宋体" w:cs="宋体"/>
                <w:kern w:val="0"/>
                <w:sz w:val="20"/>
                <w:szCs w:val="21"/>
              </w:rPr>
            </w:pPr>
          </w:p>
          <w:p>
            <w:pPr>
              <w:snapToGrid w:val="0"/>
              <w:spacing w:line="360" w:lineRule="auto"/>
              <w:ind w:firstLine="400" w:firstLineChars="200"/>
              <w:rPr>
                <w:rFonts w:ascii="宋体" w:hAnsi="宋体" w:cs="宋体"/>
                <w:kern w:val="0"/>
                <w:sz w:val="20"/>
                <w:szCs w:val="21"/>
              </w:rPr>
            </w:pPr>
          </w:p>
          <w:p>
            <w:pPr>
              <w:snapToGrid w:val="0"/>
              <w:spacing w:line="360" w:lineRule="auto"/>
              <w:rPr>
                <w:rFonts w:ascii="宋体" w:hAnsi="宋体" w:cs="宋体"/>
                <w:kern w:val="0"/>
                <w:sz w:val="20"/>
                <w:szCs w:val="21"/>
              </w:rPr>
            </w:pPr>
          </w:p>
          <w:p>
            <w:pPr>
              <w:snapToGrid w:val="0"/>
              <w:spacing w:line="360" w:lineRule="auto"/>
              <w:ind w:firstLine="400" w:firstLineChars="200"/>
              <w:rPr>
                <w:rFonts w:ascii="宋体" w:hAnsi="宋体" w:cs="宋体"/>
                <w:kern w:val="0"/>
                <w:sz w:val="20"/>
                <w:szCs w:val="21"/>
              </w:rPr>
            </w:pPr>
          </w:p>
          <w:p>
            <w:pPr>
              <w:snapToGrid w:val="0"/>
              <w:spacing w:line="360" w:lineRule="auto"/>
              <w:ind w:firstLine="400" w:firstLineChars="200"/>
              <w:rPr>
                <w:rFonts w:ascii="宋体" w:hAnsi="宋体" w:cs="宋体"/>
                <w:kern w:val="0"/>
                <w:sz w:val="20"/>
                <w:szCs w:val="21"/>
              </w:rPr>
            </w:pPr>
            <w:r>
              <w:rPr>
                <w:rFonts w:hint="eastAsia" w:ascii="宋体" w:hAnsi="宋体" w:cs="宋体"/>
                <w:kern w:val="0"/>
                <w:sz w:val="20"/>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4" w:hRule="atLeast"/>
          <w:jc w:val="center"/>
        </w:trPr>
        <w:tc>
          <w:tcPr>
            <w:tcW w:w="1315" w:type="dxa"/>
            <w:vMerge w:val="continue"/>
            <w:vAlign w:val="center"/>
          </w:tcPr>
          <w:p>
            <w:pPr>
              <w:snapToGrid w:val="0"/>
              <w:spacing w:line="360" w:lineRule="auto"/>
              <w:ind w:firstLine="400" w:firstLineChars="200"/>
              <w:jc w:val="center"/>
              <w:rPr>
                <w:rFonts w:ascii="宋体" w:hAnsi="宋体" w:cs="宋体"/>
                <w:kern w:val="0"/>
                <w:sz w:val="20"/>
                <w:szCs w:val="21"/>
              </w:rPr>
            </w:pPr>
          </w:p>
        </w:tc>
        <w:tc>
          <w:tcPr>
            <w:tcW w:w="1200" w:type="dxa"/>
            <w:vMerge w:val="continue"/>
            <w:vAlign w:val="center"/>
          </w:tcPr>
          <w:p>
            <w:pPr>
              <w:snapToGrid w:val="0"/>
              <w:spacing w:line="360" w:lineRule="auto"/>
              <w:ind w:firstLine="400" w:firstLineChars="200"/>
              <w:jc w:val="center"/>
              <w:rPr>
                <w:rFonts w:ascii="宋体" w:hAnsi="宋体" w:cs="宋体"/>
                <w:kern w:val="0"/>
                <w:sz w:val="20"/>
                <w:szCs w:val="21"/>
              </w:rPr>
            </w:pPr>
          </w:p>
        </w:tc>
        <w:tc>
          <w:tcPr>
            <w:tcW w:w="1488"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财务会计</w:t>
            </w:r>
          </w:p>
        </w:tc>
        <w:tc>
          <w:tcPr>
            <w:tcW w:w="3457" w:type="dxa"/>
          </w:tcPr>
          <w:p>
            <w:pPr>
              <w:snapToGrid w:val="0"/>
              <w:spacing w:line="360" w:lineRule="auto"/>
              <w:ind w:firstLine="400" w:firstLineChars="200"/>
              <w:jc w:val="left"/>
              <w:rPr>
                <w:rFonts w:ascii="宋体" w:hAnsi="宋体" w:cs="宋体"/>
                <w:kern w:val="0"/>
                <w:sz w:val="20"/>
                <w:szCs w:val="21"/>
              </w:rPr>
            </w:pPr>
            <w:r>
              <w:rPr>
                <w:rFonts w:hint="eastAsia" w:ascii="宋体" w:hAnsi="宋体" w:cs="宋体"/>
                <w:kern w:val="0"/>
                <w:sz w:val="20"/>
                <w:szCs w:val="21"/>
              </w:rPr>
              <w:t>货币资金、应收及预付款项、存货、固定资产、无形资产、流动负债和非流动负债、所有者权益、收入、费用和利润、财务报表</w:t>
            </w:r>
          </w:p>
        </w:tc>
        <w:tc>
          <w:tcPr>
            <w:tcW w:w="1400" w:type="dxa"/>
            <w:vMerge w:val="continue"/>
          </w:tcPr>
          <w:p>
            <w:pPr>
              <w:snapToGrid w:val="0"/>
              <w:spacing w:line="360" w:lineRule="auto"/>
              <w:ind w:firstLine="400" w:firstLineChars="200"/>
              <w:rPr>
                <w:rFonts w:ascii="宋体" w:hAnsi="宋体" w:cs="宋体"/>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jc w:val="center"/>
        </w:trPr>
        <w:tc>
          <w:tcPr>
            <w:tcW w:w="1315" w:type="dxa"/>
            <w:vMerge w:val="continue"/>
            <w:vAlign w:val="center"/>
          </w:tcPr>
          <w:p>
            <w:pPr>
              <w:snapToGrid w:val="0"/>
              <w:spacing w:line="360" w:lineRule="auto"/>
              <w:ind w:firstLine="400" w:firstLineChars="200"/>
              <w:jc w:val="center"/>
              <w:rPr>
                <w:rFonts w:ascii="宋体" w:hAnsi="宋体" w:cs="宋体"/>
                <w:kern w:val="0"/>
                <w:sz w:val="20"/>
                <w:szCs w:val="21"/>
              </w:rPr>
            </w:pPr>
          </w:p>
        </w:tc>
        <w:tc>
          <w:tcPr>
            <w:tcW w:w="1200" w:type="dxa"/>
            <w:vMerge w:val="continue"/>
            <w:vAlign w:val="center"/>
          </w:tcPr>
          <w:p>
            <w:pPr>
              <w:snapToGrid w:val="0"/>
              <w:spacing w:line="360" w:lineRule="auto"/>
              <w:ind w:firstLine="400" w:firstLineChars="200"/>
              <w:jc w:val="center"/>
              <w:rPr>
                <w:rFonts w:ascii="宋体" w:hAnsi="宋体" w:cs="宋体"/>
                <w:kern w:val="0"/>
                <w:sz w:val="20"/>
                <w:szCs w:val="21"/>
              </w:rPr>
            </w:pPr>
          </w:p>
        </w:tc>
        <w:tc>
          <w:tcPr>
            <w:tcW w:w="1488" w:type="dxa"/>
            <w:vAlign w:val="center"/>
          </w:tcPr>
          <w:p>
            <w:pPr>
              <w:snapToGrid w:val="0"/>
              <w:spacing w:line="360" w:lineRule="auto"/>
              <w:jc w:val="center"/>
              <w:rPr>
                <w:rFonts w:ascii="宋体" w:hAnsi="宋体" w:cs="宋体"/>
                <w:kern w:val="0"/>
                <w:sz w:val="20"/>
                <w:szCs w:val="21"/>
              </w:rPr>
            </w:pPr>
            <w:r>
              <w:rPr>
                <w:rFonts w:hint="eastAsia" w:ascii="宋体" w:hAnsi="宋体" w:cs="宋体"/>
                <w:kern w:val="0"/>
                <w:sz w:val="20"/>
                <w:szCs w:val="21"/>
              </w:rPr>
              <w:t>经济法基础</w:t>
            </w:r>
          </w:p>
        </w:tc>
        <w:tc>
          <w:tcPr>
            <w:tcW w:w="3457" w:type="dxa"/>
          </w:tcPr>
          <w:p>
            <w:pPr>
              <w:snapToGrid w:val="0"/>
              <w:spacing w:line="360" w:lineRule="auto"/>
              <w:ind w:firstLine="400" w:firstLineChars="200"/>
              <w:jc w:val="left"/>
              <w:rPr>
                <w:rFonts w:ascii="宋体" w:hAnsi="宋体" w:cs="宋体"/>
                <w:kern w:val="0"/>
                <w:sz w:val="20"/>
                <w:szCs w:val="21"/>
              </w:rPr>
            </w:pPr>
            <w:r>
              <w:rPr>
                <w:rFonts w:hint="eastAsia" w:ascii="宋体" w:hAnsi="宋体" w:cs="宋体"/>
                <w:kern w:val="0"/>
                <w:sz w:val="20"/>
                <w:szCs w:val="21"/>
              </w:rPr>
              <w:t>以“初级会计师”考证《经济法基础》考试范围为准</w:t>
            </w:r>
          </w:p>
        </w:tc>
        <w:tc>
          <w:tcPr>
            <w:tcW w:w="1400" w:type="dxa"/>
            <w:vMerge w:val="continue"/>
          </w:tcPr>
          <w:p>
            <w:pPr>
              <w:snapToGrid w:val="0"/>
              <w:spacing w:line="360" w:lineRule="auto"/>
              <w:ind w:firstLine="400" w:firstLineChars="200"/>
              <w:rPr>
                <w:rFonts w:ascii="宋体" w:hAnsi="宋体" w:cs="宋体"/>
                <w:kern w:val="0"/>
                <w:sz w:val="20"/>
                <w:szCs w:val="21"/>
              </w:rPr>
            </w:pPr>
          </w:p>
        </w:tc>
      </w:tr>
    </w:tbl>
    <w:p>
      <w:pPr>
        <w:spacing w:line="360" w:lineRule="auto"/>
        <w:ind w:firstLine="570"/>
        <w:rPr>
          <w:rFonts w:ascii="宋体" w:hAnsi="宋体" w:cs="宋体"/>
          <w:b/>
          <w:bCs/>
          <w:sz w:val="24"/>
        </w:rPr>
      </w:pPr>
      <w:r>
        <w:rPr>
          <w:rFonts w:hint="eastAsia" w:ascii="宋体" w:hAnsi="宋体" w:cs="宋体"/>
          <w:b/>
          <w:bCs/>
          <w:sz w:val="24"/>
        </w:rPr>
        <w:t>（二）竞赛须知</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1、竞赛选手须知</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（1）参赛选手按规定时间进入比赛场地，按统一指令开始比赛。</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（2）参赛队须按照比赛要求及程序提交比赛结果及相关文件，禁止在比赛成果上做任何与比赛无关的标记。</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（3）比赛结束时间到后，选手不得再进行任何与比赛有关的操作。</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参赛选手须严格遵守操作规程，确保人身及设备安全。若因选手个人原因出现安全事件或设备故障，由裁判组裁定其比赛结束，保留比赛资格，累计其有效比赛成绩；非选手个人原因出现的安全事件或设备故障，由裁判组做出裁决，可视具体情况给选手补足排除故障耗费时间。</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5）参赛选手须严格遵守赛场规章制度，服从裁判，文明比赛。有作弊行为的，参赛队该项成绩为0分；如有不服从裁判、扰乱赛场秩序等不文明行为，按照相关规定扣减分数，情节严重的取消比赛资格和比赛成绩。</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（6）参赛队完成各阶段的比赛并提交结果后，应在比赛组委会工作人员的指引下，有序离开场地。</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2、赛场纪律</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（1）由技能大赛组委会负责赛场的巡视工作，由赛务工作组负责大赛赛场纪律的维护工作。</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（2）所有参赛队员需遵守大赛工作组的管理，无辜滋事的以弃权论处。</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（3）参赛队员对不符合竞赛规定的设备、工具、软件，有失公正的评判以及对工作人员的违规行为等，均可提出申诉。</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3、评分标准的制定原则：</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竞赛评分本着公平、公正、公开的原则，对参赛选手价值观与态度、手工账业务处理能力、分析问题解决问题的能力的考核。大赛以选手总分优先、时间优先进行成绩排名。</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br w:type="page"/>
      </w:r>
    </w:p>
    <w:p>
      <w:pPr>
        <w:widowControl/>
        <w:numPr>
          <w:ilvl w:val="0"/>
          <w:numId w:val="1"/>
        </w:numPr>
        <w:spacing w:line="360" w:lineRule="auto"/>
        <w:jc w:val="left"/>
        <w:rPr>
          <w:b/>
          <w:sz w:val="28"/>
        </w:rPr>
      </w:pPr>
      <w:r>
        <w:rPr>
          <w:rFonts w:hint="eastAsia"/>
          <w:b/>
          <w:sz w:val="28"/>
        </w:rPr>
        <w:t>税务技能竞赛（衡信税务实训平台）</w:t>
      </w:r>
    </w:p>
    <w:p>
      <w:pPr>
        <w:spacing w:line="360" w:lineRule="auto"/>
        <w:ind w:firstLine="570"/>
        <w:rPr>
          <w:rFonts w:ascii="宋体" w:hAnsi="宋体" w:cs="宋体"/>
          <w:b/>
          <w:bCs/>
          <w:sz w:val="24"/>
        </w:rPr>
      </w:pPr>
      <w:bookmarkStart w:id="0" w:name="_Toc2240110"/>
      <w:r>
        <w:rPr>
          <w:rFonts w:hint="eastAsia" w:ascii="宋体" w:hAnsi="宋体" w:cs="宋体"/>
          <w:b/>
          <w:bCs/>
          <w:sz w:val="24"/>
        </w:rPr>
        <w:t>（一）竞赛时间</w:t>
      </w:r>
      <w:bookmarkEnd w:id="0"/>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竞赛时间为：120分钟。</w:t>
      </w:r>
    </w:p>
    <w:p>
      <w:pPr>
        <w:spacing w:line="360" w:lineRule="auto"/>
        <w:ind w:firstLine="570"/>
        <w:rPr>
          <w:rFonts w:ascii="宋体" w:hAnsi="宋体" w:cs="宋体"/>
          <w:b/>
          <w:bCs/>
          <w:sz w:val="24"/>
        </w:rPr>
      </w:pPr>
      <w:bookmarkStart w:id="1" w:name="_Toc2240111"/>
      <w:r>
        <w:rPr>
          <w:rFonts w:hint="eastAsia" w:ascii="宋体" w:hAnsi="宋体" w:cs="宋体"/>
          <w:b/>
          <w:bCs/>
          <w:sz w:val="24"/>
        </w:rPr>
        <w:t>（二）竞赛内容</w:t>
      </w:r>
      <w:bookmarkEnd w:id="1"/>
    </w:p>
    <w:p>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教师组</w:t>
      </w:r>
    </w:p>
    <w:tbl>
      <w:tblPr>
        <w:tblStyle w:val="19"/>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5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tcPr>
          <w:p>
            <w:pPr>
              <w:pStyle w:val="44"/>
              <w:ind w:firstLine="0" w:firstLineChars="0"/>
              <w:jc w:val="center"/>
              <w:rPr>
                <w:b/>
                <w:kern w:val="0"/>
                <w:sz w:val="20"/>
              </w:rPr>
            </w:pPr>
            <w:r>
              <w:rPr>
                <w:rFonts w:hint="eastAsia"/>
                <w:b/>
                <w:kern w:val="0"/>
                <w:sz w:val="20"/>
              </w:rPr>
              <w:t>序号</w:t>
            </w:r>
          </w:p>
        </w:tc>
        <w:tc>
          <w:tcPr>
            <w:tcW w:w="2553" w:type="dxa"/>
          </w:tcPr>
          <w:p>
            <w:pPr>
              <w:pStyle w:val="44"/>
              <w:ind w:firstLine="0" w:firstLineChars="0"/>
              <w:jc w:val="center"/>
              <w:rPr>
                <w:b/>
                <w:kern w:val="0"/>
                <w:sz w:val="20"/>
              </w:rPr>
            </w:pPr>
            <w:r>
              <w:rPr>
                <w:rFonts w:hint="eastAsia"/>
                <w:b/>
                <w:kern w:val="0"/>
                <w:sz w:val="20"/>
              </w:rPr>
              <w:t>比赛内容</w:t>
            </w:r>
          </w:p>
        </w:tc>
        <w:tc>
          <w:tcPr>
            <w:tcW w:w="4536" w:type="dxa"/>
          </w:tcPr>
          <w:p>
            <w:pPr>
              <w:pStyle w:val="44"/>
              <w:ind w:firstLine="0" w:firstLineChars="0"/>
              <w:jc w:val="center"/>
              <w:rPr>
                <w:b/>
                <w:kern w:val="0"/>
                <w:sz w:val="20"/>
              </w:rPr>
            </w:pPr>
            <w:r>
              <w:rPr>
                <w:rFonts w:hint="eastAsia"/>
                <w:b/>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07" w:type="dxa"/>
            <w:vAlign w:val="center"/>
          </w:tcPr>
          <w:p>
            <w:pPr>
              <w:pStyle w:val="44"/>
              <w:ind w:firstLine="0" w:firstLineChars="0"/>
              <w:rPr>
                <w:kern w:val="0"/>
                <w:sz w:val="20"/>
              </w:rPr>
            </w:pPr>
            <w:r>
              <w:rPr>
                <w:rFonts w:hint="eastAsia"/>
                <w:kern w:val="0"/>
                <w:sz w:val="20"/>
              </w:rPr>
              <w:t>1</w:t>
            </w:r>
          </w:p>
        </w:tc>
        <w:tc>
          <w:tcPr>
            <w:tcW w:w="2553" w:type="dxa"/>
            <w:vAlign w:val="center"/>
          </w:tcPr>
          <w:p>
            <w:pPr>
              <w:pStyle w:val="44"/>
              <w:ind w:firstLine="0" w:firstLineChars="0"/>
              <w:rPr>
                <w:b/>
                <w:kern w:val="0"/>
                <w:sz w:val="20"/>
              </w:rPr>
            </w:pPr>
            <w:r>
              <w:rPr>
                <w:rFonts w:hint="eastAsia"/>
                <w:kern w:val="0"/>
                <w:sz w:val="20"/>
              </w:rPr>
              <w:t>财税基础知识</w:t>
            </w:r>
          </w:p>
        </w:tc>
        <w:tc>
          <w:tcPr>
            <w:tcW w:w="4536" w:type="dxa"/>
          </w:tcPr>
          <w:p>
            <w:pPr>
              <w:pStyle w:val="44"/>
              <w:ind w:firstLine="0" w:firstLineChars="0"/>
              <w:jc w:val="left"/>
              <w:rPr>
                <w:kern w:val="0"/>
                <w:sz w:val="20"/>
              </w:rPr>
            </w:pPr>
            <w:r>
              <w:rPr>
                <w:rFonts w:hint="eastAsia"/>
                <w:kern w:val="0"/>
                <w:sz w:val="20"/>
              </w:rPr>
              <w:t>正式比赛试题的30%将从CMAC1级和CMAC2级题库中抽取。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707" w:type="dxa"/>
            <w:vAlign w:val="center"/>
          </w:tcPr>
          <w:p>
            <w:pPr>
              <w:pStyle w:val="44"/>
              <w:ind w:firstLine="0" w:firstLineChars="0"/>
              <w:rPr>
                <w:kern w:val="0"/>
                <w:sz w:val="20"/>
              </w:rPr>
            </w:pPr>
            <w:r>
              <w:rPr>
                <w:rFonts w:hint="eastAsia"/>
                <w:kern w:val="0"/>
                <w:sz w:val="20"/>
              </w:rPr>
              <w:t>2</w:t>
            </w:r>
          </w:p>
        </w:tc>
        <w:tc>
          <w:tcPr>
            <w:tcW w:w="2553" w:type="dxa"/>
            <w:vAlign w:val="center"/>
          </w:tcPr>
          <w:p>
            <w:pPr>
              <w:pStyle w:val="44"/>
              <w:ind w:firstLine="0" w:firstLineChars="0"/>
              <w:rPr>
                <w:kern w:val="0"/>
                <w:sz w:val="20"/>
              </w:rPr>
            </w:pPr>
            <w:r>
              <w:rPr>
                <w:rFonts w:hint="eastAsia"/>
                <w:kern w:val="0"/>
                <w:sz w:val="20"/>
              </w:rPr>
              <w:t>会计核算</w:t>
            </w:r>
          </w:p>
        </w:tc>
        <w:tc>
          <w:tcPr>
            <w:tcW w:w="4536" w:type="dxa"/>
          </w:tcPr>
          <w:p>
            <w:pPr>
              <w:pStyle w:val="44"/>
              <w:ind w:firstLine="0" w:firstLineChars="0"/>
              <w:rPr>
                <w:kern w:val="0"/>
                <w:sz w:val="20"/>
              </w:rPr>
            </w:pPr>
            <w:r>
              <w:rPr>
                <w:rFonts w:hint="eastAsia"/>
                <w:kern w:val="0"/>
                <w:sz w:val="20"/>
              </w:rPr>
              <w:t>按照小企业会计准则执行,业务将从软件行业、酒店行业、商品流通行业、外贸行业、制造行业、咨询行业、建筑行业、房地产行业、汽车销售行业、旅游行业随机抽取.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707" w:type="dxa"/>
            <w:vAlign w:val="center"/>
          </w:tcPr>
          <w:p>
            <w:pPr>
              <w:pStyle w:val="44"/>
              <w:ind w:firstLine="0" w:firstLineChars="0"/>
              <w:rPr>
                <w:kern w:val="0"/>
                <w:sz w:val="20"/>
              </w:rPr>
            </w:pPr>
            <w:r>
              <w:rPr>
                <w:rFonts w:hint="eastAsia"/>
                <w:kern w:val="0"/>
                <w:sz w:val="20"/>
              </w:rPr>
              <w:t>3</w:t>
            </w:r>
          </w:p>
        </w:tc>
        <w:tc>
          <w:tcPr>
            <w:tcW w:w="2553" w:type="dxa"/>
            <w:vAlign w:val="center"/>
          </w:tcPr>
          <w:p>
            <w:pPr>
              <w:pStyle w:val="44"/>
              <w:ind w:firstLine="0" w:firstLineChars="0"/>
              <w:rPr>
                <w:kern w:val="0"/>
                <w:sz w:val="20"/>
              </w:rPr>
            </w:pPr>
            <w:r>
              <w:rPr>
                <w:rFonts w:hint="eastAsia"/>
                <w:kern w:val="0"/>
                <w:sz w:val="20"/>
              </w:rPr>
              <w:t>自然人税收管理网上申报</w:t>
            </w:r>
          </w:p>
        </w:tc>
        <w:tc>
          <w:tcPr>
            <w:tcW w:w="4536" w:type="dxa"/>
          </w:tcPr>
          <w:p>
            <w:pPr>
              <w:widowControl/>
              <w:ind w:firstLine="404"/>
              <w:jc w:val="left"/>
              <w:rPr>
                <w:kern w:val="0"/>
                <w:sz w:val="20"/>
              </w:rPr>
            </w:pPr>
            <w:r>
              <w:rPr>
                <w:rFonts w:hint="eastAsia"/>
                <w:kern w:val="0"/>
                <w:sz w:val="20"/>
              </w:rPr>
              <w:t>自然人税收管理按照最新政策</w:t>
            </w:r>
            <w:r>
              <w:rPr>
                <w:kern w:val="0"/>
                <w:sz w:val="20"/>
              </w:rPr>
              <w:t>国发〔2018〕41号  《国务院关于印发个人所得税专项附加扣除暂行办法的通知 》 </w:t>
            </w:r>
            <w:r>
              <w:rPr>
                <w:rFonts w:hint="eastAsia"/>
                <w:kern w:val="0"/>
                <w:sz w:val="20"/>
              </w:rPr>
              <w:t>和国税总〔2018〕60号《个人所得税专项附加扣除操作办法（试行）》</w:t>
            </w:r>
            <w:r>
              <w:rPr>
                <w:kern w:val="0"/>
                <w:sz w:val="20"/>
              </w:rPr>
              <w:t xml:space="preserve"> </w:t>
            </w:r>
            <w:r>
              <w:rPr>
                <w:rFonts w:hint="eastAsia"/>
                <w:kern w:val="0"/>
                <w:sz w:val="20"/>
              </w:rPr>
              <w:t>执行.</w:t>
            </w:r>
          </w:p>
        </w:tc>
      </w:tr>
    </w:tbl>
    <w:p>
      <w:pPr>
        <w:snapToGrid w:val="0"/>
        <w:spacing w:line="360" w:lineRule="auto"/>
        <w:ind w:firstLine="422" w:firstLineChars="200"/>
        <w:rPr>
          <w:rFonts w:ascii="宋体" w:hAnsi="宋体" w:cs="宋体"/>
          <w:b/>
          <w:bCs/>
          <w:kern w:val="0"/>
          <w:szCs w:val="21"/>
        </w:rPr>
      </w:pPr>
    </w:p>
    <w:p>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学生组</w:t>
      </w:r>
    </w:p>
    <w:tbl>
      <w:tblPr>
        <w:tblStyle w:val="19"/>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3118"/>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ind w:firstLine="98" w:firstLineChars="49"/>
              <w:rPr>
                <w:b/>
                <w:kern w:val="0"/>
                <w:sz w:val="20"/>
              </w:rPr>
            </w:pPr>
            <w:r>
              <w:rPr>
                <w:rFonts w:hint="eastAsia"/>
                <w:b/>
                <w:kern w:val="0"/>
                <w:sz w:val="20"/>
              </w:rPr>
              <w:t>序号</w:t>
            </w:r>
          </w:p>
        </w:tc>
        <w:tc>
          <w:tcPr>
            <w:tcW w:w="1134" w:type="dxa"/>
          </w:tcPr>
          <w:p>
            <w:pPr>
              <w:ind w:firstLine="197" w:firstLineChars="98"/>
              <w:rPr>
                <w:b/>
                <w:kern w:val="0"/>
                <w:sz w:val="20"/>
              </w:rPr>
            </w:pPr>
            <w:r>
              <w:rPr>
                <w:rFonts w:hint="eastAsia"/>
                <w:b/>
                <w:kern w:val="0"/>
                <w:sz w:val="20"/>
              </w:rPr>
              <w:t>岗位</w:t>
            </w:r>
          </w:p>
        </w:tc>
        <w:tc>
          <w:tcPr>
            <w:tcW w:w="3118" w:type="dxa"/>
          </w:tcPr>
          <w:p>
            <w:pPr>
              <w:ind w:firstLine="835" w:firstLineChars="416"/>
              <w:rPr>
                <w:b/>
                <w:kern w:val="0"/>
                <w:sz w:val="20"/>
              </w:rPr>
            </w:pPr>
            <w:r>
              <w:rPr>
                <w:rFonts w:hint="eastAsia"/>
                <w:b/>
                <w:kern w:val="0"/>
                <w:sz w:val="20"/>
              </w:rPr>
              <w:t>比赛内容</w:t>
            </w:r>
          </w:p>
        </w:tc>
        <w:tc>
          <w:tcPr>
            <w:tcW w:w="2694" w:type="dxa"/>
          </w:tcPr>
          <w:p>
            <w:pPr>
              <w:ind w:firstLine="934" w:firstLineChars="465"/>
              <w:rPr>
                <w:b/>
                <w:kern w:val="0"/>
                <w:sz w:val="20"/>
              </w:rPr>
            </w:pPr>
            <w:r>
              <w:rPr>
                <w:rFonts w:hint="eastAsia"/>
                <w:b/>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44"/>
              <w:ind w:firstLine="0" w:firstLineChars="0"/>
              <w:jc w:val="center"/>
              <w:rPr>
                <w:kern w:val="0"/>
                <w:sz w:val="20"/>
              </w:rPr>
            </w:pPr>
            <w:r>
              <w:rPr>
                <w:rFonts w:hint="eastAsia"/>
                <w:kern w:val="0"/>
                <w:sz w:val="20"/>
              </w:rPr>
              <w:t>1</w:t>
            </w:r>
          </w:p>
        </w:tc>
        <w:tc>
          <w:tcPr>
            <w:tcW w:w="1134" w:type="dxa"/>
            <w:vAlign w:val="center"/>
          </w:tcPr>
          <w:p>
            <w:pPr>
              <w:pStyle w:val="44"/>
              <w:ind w:firstLine="0" w:firstLineChars="0"/>
              <w:rPr>
                <w:kern w:val="0"/>
                <w:sz w:val="20"/>
              </w:rPr>
            </w:pPr>
            <w:r>
              <w:rPr>
                <w:rFonts w:hint="eastAsia"/>
                <w:kern w:val="0"/>
                <w:sz w:val="20"/>
              </w:rPr>
              <w:t>办税员</w:t>
            </w:r>
          </w:p>
        </w:tc>
        <w:tc>
          <w:tcPr>
            <w:tcW w:w="3118" w:type="dxa"/>
            <w:vAlign w:val="center"/>
          </w:tcPr>
          <w:p>
            <w:pPr>
              <w:ind w:firstLine="404"/>
              <w:rPr>
                <w:kern w:val="0"/>
                <w:sz w:val="20"/>
              </w:rPr>
            </w:pPr>
            <w:r>
              <w:rPr>
                <w:rFonts w:hint="eastAsia"/>
                <w:kern w:val="0"/>
                <w:sz w:val="20"/>
              </w:rPr>
              <w:t>（1）财税基础知识</w:t>
            </w:r>
          </w:p>
          <w:p>
            <w:pPr>
              <w:ind w:firstLine="404"/>
              <w:rPr>
                <w:kern w:val="0"/>
                <w:sz w:val="20"/>
              </w:rPr>
            </w:pPr>
            <w:r>
              <w:rPr>
                <w:rFonts w:hint="eastAsia"/>
                <w:kern w:val="0"/>
                <w:sz w:val="20"/>
              </w:rPr>
              <w:t>（2）增值税发票开具</w:t>
            </w:r>
          </w:p>
          <w:p>
            <w:pPr>
              <w:ind w:firstLine="404"/>
              <w:rPr>
                <w:kern w:val="0"/>
                <w:sz w:val="20"/>
              </w:rPr>
            </w:pPr>
            <w:r>
              <w:rPr>
                <w:rFonts w:hint="eastAsia"/>
                <w:kern w:val="0"/>
                <w:sz w:val="20"/>
              </w:rPr>
              <w:t>（3）增值税发票网上勾选认证</w:t>
            </w:r>
          </w:p>
        </w:tc>
        <w:tc>
          <w:tcPr>
            <w:tcW w:w="2694" w:type="dxa"/>
          </w:tcPr>
          <w:p>
            <w:pPr>
              <w:ind w:firstLine="404"/>
              <w:rPr>
                <w:kern w:val="0"/>
                <w:sz w:val="20"/>
              </w:rPr>
            </w:pPr>
            <w:r>
              <w:rPr>
                <w:rFonts w:hint="eastAsia"/>
                <w:kern w:val="0"/>
                <w:sz w:val="20"/>
              </w:rPr>
              <w:t>正式比赛试题的50%将从CMAC1级和CMAC2级题库中抽取。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44"/>
              <w:ind w:firstLine="0" w:firstLineChars="0"/>
              <w:jc w:val="center"/>
              <w:rPr>
                <w:kern w:val="0"/>
                <w:sz w:val="20"/>
              </w:rPr>
            </w:pPr>
            <w:r>
              <w:rPr>
                <w:rFonts w:hint="eastAsia"/>
                <w:kern w:val="0"/>
                <w:sz w:val="20"/>
              </w:rPr>
              <w:t>2</w:t>
            </w:r>
          </w:p>
        </w:tc>
        <w:tc>
          <w:tcPr>
            <w:tcW w:w="1134" w:type="dxa"/>
            <w:vAlign w:val="center"/>
          </w:tcPr>
          <w:p>
            <w:pPr>
              <w:pStyle w:val="44"/>
              <w:ind w:firstLine="0" w:firstLineChars="0"/>
              <w:rPr>
                <w:kern w:val="0"/>
                <w:sz w:val="20"/>
              </w:rPr>
            </w:pPr>
            <w:r>
              <w:rPr>
                <w:rFonts w:hint="eastAsia"/>
                <w:kern w:val="0"/>
                <w:sz w:val="20"/>
              </w:rPr>
              <w:t>税务主管</w:t>
            </w:r>
          </w:p>
        </w:tc>
        <w:tc>
          <w:tcPr>
            <w:tcW w:w="3118" w:type="dxa"/>
            <w:vAlign w:val="center"/>
          </w:tcPr>
          <w:p>
            <w:pPr>
              <w:ind w:firstLine="404"/>
              <w:rPr>
                <w:kern w:val="0"/>
                <w:sz w:val="20"/>
              </w:rPr>
            </w:pPr>
            <w:r>
              <w:rPr>
                <w:rFonts w:hint="eastAsia"/>
                <w:kern w:val="0"/>
                <w:sz w:val="20"/>
              </w:rPr>
              <w:t>（1）财税基础知识</w:t>
            </w:r>
          </w:p>
          <w:p>
            <w:pPr>
              <w:ind w:firstLine="404"/>
              <w:rPr>
                <w:kern w:val="0"/>
                <w:sz w:val="20"/>
              </w:rPr>
            </w:pPr>
            <w:r>
              <w:rPr>
                <w:rFonts w:hint="eastAsia"/>
                <w:kern w:val="0"/>
                <w:sz w:val="20"/>
              </w:rPr>
              <w:t>（2）增值税一般纳税人网上申报</w:t>
            </w:r>
          </w:p>
          <w:p>
            <w:pPr>
              <w:ind w:firstLine="404"/>
              <w:rPr>
                <w:kern w:val="0"/>
                <w:sz w:val="20"/>
              </w:rPr>
            </w:pPr>
            <w:r>
              <w:rPr>
                <w:rFonts w:hint="eastAsia"/>
                <w:kern w:val="0"/>
                <w:sz w:val="20"/>
              </w:rPr>
              <w:t>（3）自然人税收管理网上申报</w:t>
            </w:r>
          </w:p>
        </w:tc>
        <w:tc>
          <w:tcPr>
            <w:tcW w:w="2694" w:type="dxa"/>
          </w:tcPr>
          <w:p>
            <w:pPr>
              <w:ind w:firstLine="404"/>
              <w:rPr>
                <w:kern w:val="0"/>
                <w:sz w:val="20"/>
              </w:rPr>
            </w:pPr>
            <w:r>
              <w:rPr>
                <w:rFonts w:hint="eastAsia"/>
                <w:kern w:val="0"/>
                <w:sz w:val="20"/>
              </w:rPr>
              <w:t>1.正式比赛试题的50%将从CMAC1级和CMAC2级题库中抽取。</w:t>
            </w:r>
          </w:p>
          <w:p>
            <w:pPr>
              <w:widowControl/>
              <w:ind w:firstLine="404"/>
              <w:jc w:val="left"/>
              <w:rPr>
                <w:kern w:val="0"/>
                <w:sz w:val="20"/>
              </w:rPr>
            </w:pPr>
            <w:r>
              <w:rPr>
                <w:rFonts w:hint="eastAsia"/>
                <w:kern w:val="0"/>
                <w:sz w:val="20"/>
              </w:rPr>
              <w:t>2. 自然人税收管理按照最新政策</w:t>
            </w:r>
            <w:r>
              <w:rPr>
                <w:kern w:val="0"/>
                <w:sz w:val="20"/>
              </w:rPr>
              <w:t>国发〔2018〕41号  《国务院关于印发个人所得税专项附加扣除暂行办法的通知 </w:t>
            </w:r>
            <w:r>
              <w:rPr>
                <w:rFonts w:hint="eastAsia"/>
                <w:kern w:val="0"/>
                <w:sz w:val="20"/>
              </w:rPr>
              <w:t>和国税总〔2018〕60号《个人所得税专项附加扣除操作办法（试行）》执行。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44"/>
              <w:ind w:firstLine="0" w:firstLineChars="0"/>
              <w:jc w:val="center"/>
              <w:rPr>
                <w:kern w:val="0"/>
                <w:sz w:val="20"/>
              </w:rPr>
            </w:pPr>
            <w:r>
              <w:rPr>
                <w:rFonts w:hint="eastAsia"/>
                <w:kern w:val="0"/>
                <w:sz w:val="20"/>
              </w:rPr>
              <w:t>3</w:t>
            </w:r>
          </w:p>
        </w:tc>
        <w:tc>
          <w:tcPr>
            <w:tcW w:w="1134" w:type="dxa"/>
            <w:vAlign w:val="center"/>
          </w:tcPr>
          <w:p>
            <w:pPr>
              <w:pStyle w:val="44"/>
              <w:ind w:firstLine="0" w:firstLineChars="0"/>
              <w:rPr>
                <w:kern w:val="0"/>
                <w:sz w:val="20"/>
              </w:rPr>
            </w:pPr>
            <w:r>
              <w:rPr>
                <w:rFonts w:hint="eastAsia"/>
                <w:kern w:val="0"/>
                <w:sz w:val="20"/>
              </w:rPr>
              <w:t>会计</w:t>
            </w:r>
          </w:p>
        </w:tc>
        <w:tc>
          <w:tcPr>
            <w:tcW w:w="3118" w:type="dxa"/>
            <w:vAlign w:val="center"/>
          </w:tcPr>
          <w:p>
            <w:pPr>
              <w:ind w:firstLine="404"/>
              <w:rPr>
                <w:kern w:val="0"/>
                <w:sz w:val="20"/>
              </w:rPr>
            </w:pPr>
            <w:r>
              <w:rPr>
                <w:rFonts w:hint="eastAsia"/>
                <w:kern w:val="0"/>
                <w:sz w:val="20"/>
              </w:rPr>
              <w:t>（1）财税基础知识</w:t>
            </w:r>
          </w:p>
          <w:p>
            <w:pPr>
              <w:ind w:firstLine="404"/>
              <w:rPr>
                <w:kern w:val="0"/>
                <w:sz w:val="20"/>
              </w:rPr>
            </w:pPr>
            <w:r>
              <w:rPr>
                <w:rFonts w:hint="eastAsia"/>
                <w:kern w:val="0"/>
                <w:sz w:val="20"/>
              </w:rPr>
              <w:t>（2）会计核算</w:t>
            </w:r>
          </w:p>
        </w:tc>
        <w:tc>
          <w:tcPr>
            <w:tcW w:w="2694" w:type="dxa"/>
            <w:vAlign w:val="center"/>
          </w:tcPr>
          <w:p>
            <w:pPr>
              <w:ind w:firstLine="404"/>
              <w:rPr>
                <w:kern w:val="0"/>
                <w:sz w:val="20"/>
              </w:rPr>
            </w:pPr>
            <w:r>
              <w:rPr>
                <w:rFonts w:hint="eastAsia"/>
                <w:kern w:val="0"/>
                <w:sz w:val="20"/>
              </w:rPr>
              <w:t>1.正式比赛试题的50%将从CMAC1级和CMAC2级题库中抽取。</w:t>
            </w:r>
          </w:p>
          <w:p>
            <w:pPr>
              <w:ind w:firstLine="404"/>
              <w:rPr>
                <w:kern w:val="0"/>
                <w:sz w:val="20"/>
                <w:szCs w:val="20"/>
              </w:rPr>
            </w:pPr>
            <w:r>
              <w:rPr>
                <w:rFonts w:hint="eastAsia"/>
                <w:kern w:val="0"/>
                <w:sz w:val="20"/>
              </w:rPr>
              <w:t>2.</w:t>
            </w:r>
            <w:r>
              <w:rPr>
                <w:rFonts w:hint="eastAsia"/>
                <w:kern w:val="0"/>
                <w:sz w:val="20"/>
                <w:szCs w:val="20"/>
              </w:rPr>
              <w:t>会计核算按照小企业会计准则。</w:t>
            </w:r>
          </w:p>
          <w:p>
            <w:pPr>
              <w:ind w:firstLine="404"/>
              <w:rPr>
                <w:kern w:val="0"/>
                <w:sz w:val="20"/>
              </w:rPr>
            </w:pPr>
            <w:r>
              <w:rPr>
                <w:rFonts w:hint="eastAsia"/>
                <w:kern w:val="0"/>
                <w:sz w:val="20"/>
                <w:szCs w:val="20"/>
              </w:rPr>
              <w:t>3</w:t>
            </w:r>
            <w:r>
              <w:rPr>
                <w:rFonts w:hint="eastAsia"/>
                <w:kern w:val="0"/>
                <w:sz w:val="20"/>
              </w:rPr>
              <w:t>. 按照小企业会计准则执行,业务将从软件行业、酒店行业、商品流通行业、外贸行业、制造行业、咨询行业、建筑行业、房地产行业、汽车销售行业、旅游行业随机抽取。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44"/>
              <w:ind w:firstLine="0" w:firstLineChars="0"/>
              <w:jc w:val="center"/>
              <w:rPr>
                <w:kern w:val="0"/>
                <w:sz w:val="20"/>
              </w:rPr>
            </w:pPr>
            <w:r>
              <w:rPr>
                <w:rFonts w:hint="eastAsia"/>
                <w:kern w:val="0"/>
                <w:sz w:val="20"/>
              </w:rPr>
              <w:t>4</w:t>
            </w:r>
          </w:p>
        </w:tc>
        <w:tc>
          <w:tcPr>
            <w:tcW w:w="1134" w:type="dxa"/>
            <w:vAlign w:val="center"/>
          </w:tcPr>
          <w:p>
            <w:pPr>
              <w:pStyle w:val="44"/>
              <w:ind w:firstLine="0" w:firstLineChars="0"/>
              <w:rPr>
                <w:kern w:val="0"/>
                <w:sz w:val="20"/>
              </w:rPr>
            </w:pPr>
            <w:r>
              <w:rPr>
                <w:rFonts w:hint="eastAsia"/>
                <w:kern w:val="0"/>
                <w:sz w:val="20"/>
              </w:rPr>
              <w:t>会计主管</w:t>
            </w:r>
          </w:p>
        </w:tc>
        <w:tc>
          <w:tcPr>
            <w:tcW w:w="3118" w:type="dxa"/>
            <w:vAlign w:val="center"/>
          </w:tcPr>
          <w:p>
            <w:pPr>
              <w:ind w:firstLine="404"/>
              <w:rPr>
                <w:kern w:val="0"/>
                <w:sz w:val="20"/>
              </w:rPr>
            </w:pPr>
            <w:r>
              <w:rPr>
                <w:rFonts w:hint="eastAsia"/>
                <w:kern w:val="0"/>
                <w:sz w:val="20"/>
              </w:rPr>
              <w:t>（1）财税基础知识</w:t>
            </w:r>
          </w:p>
          <w:p>
            <w:pPr>
              <w:ind w:firstLine="404"/>
              <w:rPr>
                <w:kern w:val="0"/>
                <w:sz w:val="20"/>
              </w:rPr>
            </w:pPr>
            <w:r>
              <w:rPr>
                <w:rFonts w:hint="eastAsia"/>
                <w:kern w:val="0"/>
                <w:sz w:val="20"/>
              </w:rPr>
              <w:t>（2）企业所得税月季度网上申报</w:t>
            </w:r>
          </w:p>
          <w:p>
            <w:pPr>
              <w:ind w:firstLine="404"/>
              <w:rPr>
                <w:kern w:val="0"/>
                <w:sz w:val="20"/>
              </w:rPr>
            </w:pPr>
            <w:r>
              <w:rPr>
                <w:rFonts w:hint="eastAsia"/>
                <w:kern w:val="0"/>
                <w:sz w:val="20"/>
              </w:rPr>
              <w:t>（3）财务报表网上申报</w:t>
            </w:r>
          </w:p>
        </w:tc>
        <w:tc>
          <w:tcPr>
            <w:tcW w:w="2694" w:type="dxa"/>
            <w:vAlign w:val="center"/>
          </w:tcPr>
          <w:p>
            <w:pPr>
              <w:ind w:firstLine="404"/>
              <w:rPr>
                <w:kern w:val="0"/>
                <w:sz w:val="20"/>
              </w:rPr>
            </w:pPr>
            <w:r>
              <w:rPr>
                <w:rFonts w:hint="eastAsia"/>
                <w:kern w:val="0"/>
                <w:sz w:val="20"/>
              </w:rPr>
              <w:t>1.正式比赛试题的50%将从CMAC1级和CMAC2级题库中抽取。</w:t>
            </w:r>
          </w:p>
          <w:p>
            <w:pPr>
              <w:ind w:firstLine="404"/>
              <w:rPr>
                <w:kern w:val="0"/>
                <w:sz w:val="20"/>
              </w:rPr>
            </w:pPr>
            <w:r>
              <w:rPr>
                <w:rFonts w:hint="eastAsia"/>
                <w:kern w:val="0"/>
                <w:sz w:val="20"/>
                <w:szCs w:val="20"/>
              </w:rPr>
              <w:t>2.财务报表按照小企业会计准则。</w:t>
            </w:r>
          </w:p>
        </w:tc>
      </w:tr>
    </w:tbl>
    <w:p>
      <w:pPr>
        <w:ind w:left="600"/>
        <w:rPr>
          <w:b/>
        </w:rPr>
      </w:pPr>
    </w:p>
    <w:p>
      <w:pPr>
        <w:snapToGrid w:val="0"/>
        <w:spacing w:line="360" w:lineRule="auto"/>
        <w:ind w:firstLine="482" w:firstLineChars="200"/>
        <w:rPr>
          <w:rFonts w:ascii="宋体" w:hAnsi="宋体" w:cs="宋体"/>
          <w:b/>
          <w:bCs/>
          <w:kern w:val="0"/>
          <w:szCs w:val="21"/>
        </w:rPr>
      </w:pPr>
      <w:bookmarkStart w:id="2" w:name="_Toc2240112"/>
      <w:r>
        <w:rPr>
          <w:rFonts w:hint="eastAsia" w:ascii="宋体" w:hAnsi="宋体" w:cs="宋体"/>
          <w:b/>
          <w:bCs/>
          <w:sz w:val="24"/>
        </w:rPr>
        <w:t>（三）评分标准和方法</w:t>
      </w:r>
      <w:bookmarkEnd w:id="2"/>
    </w:p>
    <w:p>
      <w:pPr>
        <w:snapToGrid w:val="0"/>
        <w:spacing w:line="360" w:lineRule="auto"/>
        <w:ind w:firstLine="422" w:firstLineChars="200"/>
        <w:rPr>
          <w:b/>
        </w:rPr>
      </w:pPr>
      <w:r>
        <w:rPr>
          <w:rFonts w:hint="eastAsia" w:ascii="宋体" w:hAnsi="宋体" w:cs="宋体"/>
          <w:b/>
          <w:bCs/>
          <w:kern w:val="0"/>
          <w:szCs w:val="21"/>
        </w:rPr>
        <w:t>教师组评分方法及分值</w:t>
      </w:r>
    </w:p>
    <w:tbl>
      <w:tblPr>
        <w:tblStyle w:val="19"/>
        <w:tblW w:w="7410" w:type="dxa"/>
        <w:tblInd w:w="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65"/>
        <w:gridCol w:w="709"/>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44"/>
              <w:ind w:firstLine="0" w:firstLineChars="0"/>
              <w:jc w:val="center"/>
              <w:rPr>
                <w:b/>
                <w:kern w:val="0"/>
                <w:sz w:val="20"/>
              </w:rPr>
            </w:pPr>
            <w:r>
              <w:rPr>
                <w:rFonts w:hint="eastAsia"/>
                <w:b/>
                <w:kern w:val="0"/>
                <w:sz w:val="20"/>
              </w:rPr>
              <w:t>序号</w:t>
            </w:r>
          </w:p>
        </w:tc>
        <w:tc>
          <w:tcPr>
            <w:tcW w:w="2665" w:type="dxa"/>
            <w:vAlign w:val="center"/>
          </w:tcPr>
          <w:p>
            <w:pPr>
              <w:pStyle w:val="44"/>
              <w:ind w:firstLine="0" w:firstLineChars="0"/>
              <w:jc w:val="center"/>
              <w:rPr>
                <w:b/>
                <w:kern w:val="0"/>
                <w:sz w:val="20"/>
              </w:rPr>
            </w:pPr>
            <w:r>
              <w:rPr>
                <w:rFonts w:hint="eastAsia"/>
                <w:b/>
                <w:kern w:val="0"/>
                <w:sz w:val="20"/>
              </w:rPr>
              <w:t>比赛内容</w:t>
            </w:r>
          </w:p>
        </w:tc>
        <w:tc>
          <w:tcPr>
            <w:tcW w:w="709" w:type="dxa"/>
            <w:vAlign w:val="center"/>
          </w:tcPr>
          <w:p>
            <w:pPr>
              <w:pStyle w:val="44"/>
              <w:ind w:firstLine="0" w:firstLineChars="0"/>
              <w:jc w:val="center"/>
              <w:rPr>
                <w:b/>
                <w:kern w:val="0"/>
                <w:sz w:val="20"/>
              </w:rPr>
            </w:pPr>
            <w:r>
              <w:rPr>
                <w:rFonts w:hint="eastAsia"/>
                <w:b/>
                <w:kern w:val="0"/>
                <w:sz w:val="20"/>
              </w:rPr>
              <w:t>分值</w:t>
            </w:r>
          </w:p>
        </w:tc>
        <w:tc>
          <w:tcPr>
            <w:tcW w:w="3186" w:type="dxa"/>
            <w:vAlign w:val="center"/>
          </w:tcPr>
          <w:p>
            <w:pPr>
              <w:pStyle w:val="44"/>
              <w:ind w:firstLine="0" w:firstLineChars="0"/>
              <w:jc w:val="center"/>
              <w:rPr>
                <w:b/>
                <w:kern w:val="0"/>
                <w:sz w:val="20"/>
              </w:rPr>
            </w:pPr>
            <w:r>
              <w:rPr>
                <w:rFonts w:hint="eastAsia"/>
                <w:b/>
                <w:kern w:val="0"/>
                <w:sz w:val="20"/>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850" w:type="dxa"/>
            <w:vAlign w:val="center"/>
          </w:tcPr>
          <w:p>
            <w:pPr>
              <w:pStyle w:val="44"/>
              <w:ind w:firstLine="0" w:firstLineChars="0"/>
              <w:jc w:val="center"/>
              <w:rPr>
                <w:kern w:val="0"/>
                <w:sz w:val="20"/>
              </w:rPr>
            </w:pPr>
            <w:r>
              <w:rPr>
                <w:rFonts w:hint="eastAsia"/>
                <w:kern w:val="0"/>
                <w:sz w:val="20"/>
              </w:rPr>
              <w:t>1</w:t>
            </w:r>
          </w:p>
        </w:tc>
        <w:tc>
          <w:tcPr>
            <w:tcW w:w="2665" w:type="dxa"/>
            <w:vAlign w:val="center"/>
          </w:tcPr>
          <w:p>
            <w:pPr>
              <w:pStyle w:val="44"/>
              <w:ind w:firstLine="0" w:firstLineChars="0"/>
              <w:jc w:val="center"/>
              <w:rPr>
                <w:b/>
                <w:kern w:val="0"/>
                <w:sz w:val="20"/>
              </w:rPr>
            </w:pPr>
            <w:r>
              <w:rPr>
                <w:rFonts w:hint="eastAsia"/>
                <w:kern w:val="0"/>
                <w:sz w:val="20"/>
              </w:rPr>
              <w:t>财税基础知识</w:t>
            </w:r>
          </w:p>
        </w:tc>
        <w:tc>
          <w:tcPr>
            <w:tcW w:w="709" w:type="dxa"/>
            <w:vAlign w:val="center"/>
          </w:tcPr>
          <w:p>
            <w:pPr>
              <w:pStyle w:val="44"/>
              <w:ind w:firstLine="0" w:firstLineChars="0"/>
              <w:jc w:val="center"/>
              <w:rPr>
                <w:kern w:val="0"/>
                <w:sz w:val="20"/>
              </w:rPr>
            </w:pPr>
            <w:r>
              <w:rPr>
                <w:rFonts w:hint="eastAsia"/>
                <w:kern w:val="0"/>
                <w:sz w:val="20"/>
              </w:rPr>
              <w:t>20</w:t>
            </w:r>
          </w:p>
        </w:tc>
        <w:tc>
          <w:tcPr>
            <w:tcW w:w="3186" w:type="dxa"/>
            <w:vAlign w:val="center"/>
          </w:tcPr>
          <w:p>
            <w:pPr>
              <w:pStyle w:val="44"/>
              <w:ind w:firstLine="0" w:firstLineChars="0"/>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0" w:type="dxa"/>
            <w:vAlign w:val="center"/>
          </w:tcPr>
          <w:p>
            <w:pPr>
              <w:pStyle w:val="44"/>
              <w:ind w:firstLine="0" w:firstLineChars="0"/>
              <w:jc w:val="center"/>
              <w:rPr>
                <w:kern w:val="0"/>
                <w:sz w:val="20"/>
              </w:rPr>
            </w:pPr>
            <w:r>
              <w:rPr>
                <w:rFonts w:hint="eastAsia"/>
                <w:kern w:val="0"/>
                <w:sz w:val="20"/>
              </w:rPr>
              <w:t>2</w:t>
            </w:r>
          </w:p>
        </w:tc>
        <w:tc>
          <w:tcPr>
            <w:tcW w:w="2665" w:type="dxa"/>
            <w:vAlign w:val="center"/>
          </w:tcPr>
          <w:p>
            <w:pPr>
              <w:pStyle w:val="44"/>
              <w:ind w:firstLine="0" w:firstLineChars="0"/>
              <w:jc w:val="center"/>
              <w:rPr>
                <w:kern w:val="0"/>
                <w:sz w:val="20"/>
              </w:rPr>
            </w:pPr>
            <w:r>
              <w:rPr>
                <w:rFonts w:hint="eastAsia"/>
                <w:kern w:val="0"/>
                <w:sz w:val="20"/>
              </w:rPr>
              <w:t>会计核算</w:t>
            </w:r>
          </w:p>
        </w:tc>
        <w:tc>
          <w:tcPr>
            <w:tcW w:w="709" w:type="dxa"/>
            <w:vAlign w:val="center"/>
          </w:tcPr>
          <w:p>
            <w:pPr>
              <w:jc w:val="center"/>
              <w:rPr>
                <w:kern w:val="0"/>
                <w:sz w:val="20"/>
              </w:rPr>
            </w:pPr>
            <w:r>
              <w:rPr>
                <w:rFonts w:hint="eastAsia"/>
                <w:kern w:val="0"/>
                <w:sz w:val="20"/>
              </w:rPr>
              <w:t>180</w:t>
            </w:r>
          </w:p>
        </w:tc>
        <w:tc>
          <w:tcPr>
            <w:tcW w:w="3186"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50" w:type="dxa"/>
            <w:vAlign w:val="center"/>
          </w:tcPr>
          <w:p>
            <w:pPr>
              <w:pStyle w:val="44"/>
              <w:ind w:firstLine="0" w:firstLineChars="0"/>
              <w:jc w:val="center"/>
              <w:rPr>
                <w:kern w:val="0"/>
                <w:sz w:val="20"/>
              </w:rPr>
            </w:pPr>
            <w:r>
              <w:rPr>
                <w:rFonts w:hint="eastAsia"/>
                <w:kern w:val="0"/>
                <w:sz w:val="20"/>
              </w:rPr>
              <w:t>3</w:t>
            </w:r>
          </w:p>
        </w:tc>
        <w:tc>
          <w:tcPr>
            <w:tcW w:w="2665" w:type="dxa"/>
            <w:vAlign w:val="center"/>
          </w:tcPr>
          <w:p>
            <w:pPr>
              <w:pStyle w:val="44"/>
              <w:ind w:firstLine="0" w:firstLineChars="0"/>
              <w:jc w:val="center"/>
              <w:rPr>
                <w:kern w:val="0"/>
                <w:sz w:val="20"/>
              </w:rPr>
            </w:pPr>
            <w:r>
              <w:rPr>
                <w:rFonts w:hint="eastAsia"/>
                <w:kern w:val="0"/>
                <w:sz w:val="20"/>
              </w:rPr>
              <w:t>自然人税收管理网上申报</w:t>
            </w:r>
          </w:p>
        </w:tc>
        <w:tc>
          <w:tcPr>
            <w:tcW w:w="709" w:type="dxa"/>
            <w:vAlign w:val="center"/>
          </w:tcPr>
          <w:p>
            <w:pPr>
              <w:jc w:val="center"/>
              <w:rPr>
                <w:kern w:val="0"/>
                <w:sz w:val="20"/>
              </w:rPr>
            </w:pPr>
            <w:r>
              <w:rPr>
                <w:rFonts w:hint="eastAsia"/>
                <w:kern w:val="0"/>
                <w:sz w:val="20"/>
              </w:rPr>
              <w:t>100</w:t>
            </w:r>
          </w:p>
        </w:tc>
        <w:tc>
          <w:tcPr>
            <w:tcW w:w="3186"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3515" w:type="dxa"/>
            <w:gridSpan w:val="2"/>
            <w:vAlign w:val="center"/>
          </w:tcPr>
          <w:p>
            <w:pPr>
              <w:pStyle w:val="44"/>
              <w:ind w:firstLine="900" w:firstLineChars="450"/>
              <w:jc w:val="center"/>
              <w:rPr>
                <w:kern w:val="0"/>
                <w:sz w:val="20"/>
              </w:rPr>
            </w:pPr>
            <w:r>
              <w:rPr>
                <w:rFonts w:hint="eastAsia"/>
                <w:kern w:val="0"/>
                <w:sz w:val="20"/>
              </w:rPr>
              <w:t>合    计</w:t>
            </w:r>
          </w:p>
        </w:tc>
        <w:tc>
          <w:tcPr>
            <w:tcW w:w="709" w:type="dxa"/>
            <w:vAlign w:val="center"/>
          </w:tcPr>
          <w:p>
            <w:pPr>
              <w:jc w:val="center"/>
              <w:rPr>
                <w:kern w:val="0"/>
                <w:sz w:val="20"/>
              </w:rPr>
            </w:pPr>
            <w:r>
              <w:rPr>
                <w:rFonts w:hint="eastAsia"/>
                <w:kern w:val="0"/>
                <w:sz w:val="20"/>
              </w:rPr>
              <w:t>300</w:t>
            </w:r>
          </w:p>
        </w:tc>
        <w:tc>
          <w:tcPr>
            <w:tcW w:w="3186" w:type="dxa"/>
            <w:vAlign w:val="center"/>
          </w:tcPr>
          <w:p>
            <w:pPr>
              <w:ind w:firstLine="404"/>
              <w:jc w:val="center"/>
              <w:rPr>
                <w:kern w:val="0"/>
                <w:sz w:val="20"/>
              </w:rPr>
            </w:pPr>
          </w:p>
        </w:tc>
      </w:tr>
    </w:tbl>
    <w:p>
      <w:pPr>
        <w:snapToGrid w:val="0"/>
        <w:spacing w:line="360" w:lineRule="auto"/>
        <w:ind w:firstLine="422" w:firstLineChars="200"/>
        <w:rPr>
          <w:rFonts w:ascii="宋体" w:hAnsi="宋体" w:cs="宋体"/>
          <w:b/>
          <w:bCs/>
          <w:kern w:val="0"/>
          <w:szCs w:val="21"/>
        </w:rPr>
      </w:pPr>
    </w:p>
    <w:p>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教师组评分细则</w:t>
      </w:r>
    </w:p>
    <w:p>
      <w:pPr>
        <w:ind w:left="600"/>
        <w:rPr>
          <w:kern w:val="0"/>
          <w:sz w:val="20"/>
        </w:rPr>
      </w:pPr>
      <w:r>
        <w:rPr>
          <w:rFonts w:hint="eastAsia"/>
          <w:kern w:val="0"/>
          <w:sz w:val="20"/>
        </w:rPr>
        <w:t xml:space="preserve"> 1.会计核算</w:t>
      </w:r>
    </w:p>
    <w:p>
      <w:pPr>
        <w:ind w:left="600"/>
        <w:rPr>
          <w:rFonts w:ascii="宋体" w:hAnsi="宋体" w:cs="宋体"/>
          <w:kern w:val="0"/>
          <w:sz w:val="20"/>
        </w:rPr>
      </w:pPr>
      <w:r>
        <w:rPr>
          <w:rFonts w:hint="eastAsia" w:ascii="宋体" w:hAnsi="宋体" w:cs="宋体"/>
          <w:kern w:val="0"/>
          <w:sz w:val="20"/>
        </w:rPr>
        <w:t>（1）会计科目</w:t>
      </w:r>
    </w:p>
    <w:tbl>
      <w:tblPr>
        <w:tblStyle w:val="19"/>
        <w:tblW w:w="745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jc w:val="center"/>
              <w:rPr>
                <w:rFonts w:ascii="宋体" w:hAnsi="宋体" w:cs="宋体"/>
                <w:b/>
                <w:bCs/>
                <w:kern w:val="0"/>
                <w:sz w:val="20"/>
              </w:rPr>
            </w:pPr>
            <w:r>
              <w:rPr>
                <w:rFonts w:hint="eastAsia" w:ascii="宋体" w:hAnsi="宋体" w:cs="宋体"/>
                <w:b/>
                <w:bCs/>
                <w:kern w:val="0"/>
                <w:sz w:val="20"/>
              </w:rPr>
              <w:t>序号</w:t>
            </w:r>
          </w:p>
        </w:tc>
        <w:tc>
          <w:tcPr>
            <w:tcW w:w="6802" w:type="dxa"/>
            <w:vAlign w:val="center"/>
          </w:tcPr>
          <w:p>
            <w:pPr>
              <w:ind w:firstLine="406"/>
              <w:jc w:val="center"/>
              <w:rPr>
                <w:rFonts w:ascii="宋体" w:hAnsi="宋体" w:cs="宋体"/>
                <w:b/>
                <w:bCs/>
                <w:kern w:val="0"/>
                <w:sz w:val="20"/>
              </w:rPr>
            </w:pPr>
            <w:r>
              <w:rPr>
                <w:rFonts w:hint="eastAsia" w:ascii="宋体" w:hAnsi="宋体" w:cs="宋体"/>
                <w:b/>
                <w:bCs/>
                <w:kern w:val="0"/>
                <w:sz w:val="20"/>
              </w:rPr>
              <w:t>会计科目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1</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库存现金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2</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银行存款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3</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其他货币资金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4</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应收票据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5</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6</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预付账款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7</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应收股利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8</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应收利息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ind w:firstLine="404"/>
              <w:jc w:val="center"/>
              <w:rPr>
                <w:rFonts w:ascii="宋体" w:hAnsi="宋体" w:cs="宋体"/>
                <w:kern w:val="0"/>
                <w:sz w:val="20"/>
              </w:rPr>
            </w:pPr>
            <w:r>
              <w:rPr>
                <w:rFonts w:hint="eastAsia" w:cs="Arial" w:asciiTheme="minorEastAsia" w:hAnsiTheme="minorEastAsia"/>
                <w:kern w:val="0"/>
                <w:sz w:val="20"/>
                <w:szCs w:val="20"/>
              </w:rPr>
              <w:t>9</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其他应收款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10</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11</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在途物资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12</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13</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材料成本差异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14</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库存商品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15</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委托加工物资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16</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周转材料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17</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18</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19</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累计折旧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20</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21</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工程物资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22</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固定资产清理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23</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adjustRightInd w:val="0"/>
              <w:snapToGrid w:val="0"/>
              <w:rPr>
                <w:rFonts w:ascii="宋体" w:hAnsi="宋体" w:cs="宋体"/>
                <w:kern w:val="0"/>
                <w:sz w:val="20"/>
              </w:rPr>
            </w:pPr>
            <w:r>
              <w:rPr>
                <w:rFonts w:hint="eastAsia" w:cs="Arial" w:asciiTheme="minorEastAsia" w:hAnsiTheme="minorEastAsia"/>
                <w:kern w:val="0"/>
                <w:sz w:val="20"/>
                <w:szCs w:val="20"/>
              </w:rPr>
              <w:t>24</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累计摊销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25</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长期待摊费用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26</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待处理财产损溢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27</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28</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29</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30</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31</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32</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33</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34</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应付利润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35</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36</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37</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长期应付款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38</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实收资本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39</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40</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41</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本年利润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42</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利润分配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43</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生产成本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44</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制造费用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45</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主营业务收入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46</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其他业务收入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47</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主营业务成本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48</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其他业务成本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49</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税金及附加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50</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销售费用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51</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52</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财务费用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53</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营业外收入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spacing w:line="240" w:lineRule="atLeast"/>
              <w:rPr>
                <w:rFonts w:ascii="宋体" w:hAnsi="宋体" w:cs="宋体"/>
                <w:kern w:val="0"/>
                <w:sz w:val="20"/>
              </w:rPr>
            </w:pPr>
            <w:r>
              <w:rPr>
                <w:rFonts w:hint="eastAsia" w:ascii="宋体" w:hAnsi="宋体" w:cs="Arial"/>
                <w:kern w:val="0"/>
                <w:sz w:val="20"/>
                <w:szCs w:val="20"/>
              </w:rPr>
              <w:t>54</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营业外支出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3" w:type="dxa"/>
            <w:vAlign w:val="center"/>
          </w:tcPr>
          <w:p>
            <w:pPr>
              <w:rPr>
                <w:rFonts w:ascii="宋体" w:hAnsi="宋体" w:cs="宋体"/>
                <w:kern w:val="0"/>
                <w:sz w:val="20"/>
              </w:rPr>
            </w:pPr>
            <w:r>
              <w:rPr>
                <w:rFonts w:hint="eastAsia" w:ascii="宋体" w:hAnsi="宋体" w:cs="宋体"/>
                <w:kern w:val="0"/>
                <w:sz w:val="20"/>
              </w:rPr>
              <w:t>55</w:t>
            </w:r>
          </w:p>
        </w:tc>
        <w:tc>
          <w:tcPr>
            <w:tcW w:w="6802" w:type="dxa"/>
            <w:vAlign w:val="center"/>
          </w:tcPr>
          <w:p>
            <w:pPr>
              <w:ind w:firstLine="404"/>
              <w:jc w:val="center"/>
              <w:rPr>
                <w:rFonts w:ascii="宋体" w:hAnsi="宋体" w:cs="宋体"/>
                <w:kern w:val="0"/>
                <w:sz w:val="20"/>
              </w:rPr>
            </w:pPr>
            <w:r>
              <w:rPr>
                <w:rFonts w:hint="eastAsia" w:ascii="宋体" w:hAnsi="宋体" w:cs="宋体"/>
                <w:kern w:val="0"/>
                <w:sz w:val="20"/>
              </w:rPr>
              <w:t>所得税费用</w:t>
            </w:r>
          </w:p>
        </w:tc>
      </w:tr>
    </w:tbl>
    <w:p>
      <w:pPr>
        <w:ind w:left="600"/>
        <w:rPr>
          <w:kern w:val="0"/>
          <w:sz w:val="20"/>
        </w:rPr>
      </w:pPr>
      <w:r>
        <w:rPr>
          <w:rFonts w:hint="eastAsia"/>
          <w:kern w:val="0"/>
          <w:sz w:val="20"/>
        </w:rPr>
        <w:t>（2）资产负债表</w:t>
      </w: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94" w:type="dxa"/>
          </w:tcPr>
          <w:p>
            <w:pPr>
              <w:snapToGrid w:val="0"/>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718" w:type="dxa"/>
          </w:tcPr>
          <w:p>
            <w:pPr>
              <w:snapToGrid w:val="0"/>
              <w:spacing w:line="240" w:lineRule="atLeast"/>
              <w:ind w:firstLine="394" w:firstLineChars="196"/>
              <w:rPr>
                <w:rFonts w:ascii="宋体" w:hAnsi="宋体" w:cs="Arial"/>
                <w:b/>
                <w:kern w:val="0"/>
                <w:sz w:val="20"/>
                <w:szCs w:val="20"/>
              </w:rPr>
            </w:pPr>
            <w:r>
              <w:rPr>
                <w:rFonts w:hint="eastAsia" w:ascii="宋体" w:hAnsi="宋体" w:cs="Arial"/>
                <w:b/>
                <w:kern w:val="0"/>
                <w:sz w:val="20"/>
                <w:szCs w:val="20"/>
              </w:rPr>
              <w:t>资产负债表系统自动评分点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w:t>
            </w:r>
          </w:p>
        </w:tc>
        <w:tc>
          <w:tcPr>
            <w:tcW w:w="6718" w:type="dxa"/>
          </w:tcPr>
          <w:p>
            <w:pPr>
              <w:snapToGrid w:val="0"/>
              <w:spacing w:line="240" w:lineRule="atLeast"/>
              <w:ind w:left="-2348" w:leftChars="-1118" w:firstLine="2348" w:firstLineChars="1174"/>
              <w:jc w:val="left"/>
              <w:rPr>
                <w:rFonts w:ascii="宋体" w:hAnsi="宋体" w:cs="Arial"/>
                <w:kern w:val="0"/>
                <w:sz w:val="20"/>
                <w:szCs w:val="20"/>
              </w:rPr>
            </w:pPr>
            <w:r>
              <w:rPr>
                <w:rFonts w:hint="eastAsia" w:ascii="宋体" w:hAnsi="宋体" w:cs="Arial"/>
                <w:kern w:val="0"/>
                <w:sz w:val="20"/>
                <w:szCs w:val="20"/>
              </w:rPr>
              <w:t>货币资金-年初余额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货币资金-期末余额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应收票据-年初余额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应收票据-期末余额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预付款项-年初余额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预付款项-期末余额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应收股利-年初余额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应收股利-期末余额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应收利息-年初余额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应收利息-期末余额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其他应收款-年初余额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其他应收款-期末余额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存货-年初余额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存货-期末余额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长期股权投资-年初余额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长期股权投资-期末余额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固定资产原价-年初余额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固定资产原价-期末余额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累计折旧-年初余额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累计折旧-期末余额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固定资产账面价值-年初余额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固定资产账面价值-期末余额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在建工程-年初余额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在建工程-期末余额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固定资产清理-年初余额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固定资产清理-期末余额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无形资产-年初余额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无形资产-期末余额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长期待摊费用-年初余额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长期待摊费用-期末余额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短期借款-年初余额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短期借款-期末余额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应付票据-年初余额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应付票据-期末余额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预收账款-年初余额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预收账款-期末余额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应付职工薪酬-年初余额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应付职工薪酬-期末余额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应交税费-年初余额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应交税费-期末余额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应付利润-年初余额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应付利润-期末余额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其他应付款-年初余额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其他应付款-期末余额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jc w:val="center"/>
              <w:rPr>
                <w:rFonts w:ascii="宋体" w:hAnsi="宋体" w:cs="Arial"/>
                <w:kern w:val="0"/>
                <w:sz w:val="20"/>
                <w:szCs w:val="20"/>
              </w:rPr>
            </w:pPr>
            <w:r>
              <w:rPr>
                <w:rFonts w:hint="eastAsia" w:ascii="宋体" w:hAnsi="宋体" w:cs="宋体"/>
                <w:kern w:val="0"/>
                <w:sz w:val="20"/>
              </w:rPr>
              <w:t>55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其他流动负债-年初余额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其他流动负债-期末余额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长期借款-年初余额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长期借款-期末余额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长期应付款-年初余额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长期应付款-期末余额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其他非流动负债-年初余额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其他非流动负债-期末余额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实收资本（或股本）-年初余额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实收资本（或股本）-期末余额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资本公积-年初余额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资本公积-期末余额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盈余公积-年初余额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盈余公积-期末余额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69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未分配利润-年初余额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70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未分配利润-期末余额</w:t>
            </w:r>
          </w:p>
        </w:tc>
      </w:tr>
    </w:tbl>
    <w:p>
      <w:pPr>
        <w:ind w:firstLine="400" w:firstLineChars="200"/>
        <w:rPr>
          <w:kern w:val="0"/>
          <w:sz w:val="20"/>
        </w:rPr>
      </w:pPr>
      <w:r>
        <w:rPr>
          <w:rFonts w:hint="eastAsia"/>
          <w:kern w:val="0"/>
          <w:sz w:val="20"/>
        </w:rPr>
        <w:t>（3）利润表</w:t>
      </w: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tcPr>
          <w:p>
            <w:pPr>
              <w:snapToGrid w:val="0"/>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718" w:type="dxa"/>
          </w:tcPr>
          <w:p>
            <w:pPr>
              <w:snapToGrid w:val="0"/>
              <w:spacing w:line="240" w:lineRule="atLeast"/>
              <w:ind w:firstLine="394" w:firstLineChars="196"/>
              <w:rPr>
                <w:rFonts w:ascii="宋体" w:hAnsi="宋体" w:cs="Arial"/>
                <w:b/>
                <w:kern w:val="0"/>
                <w:sz w:val="20"/>
                <w:szCs w:val="20"/>
              </w:rPr>
            </w:pPr>
            <w:r>
              <w:rPr>
                <w:rFonts w:hint="eastAsia" w:ascii="宋体" w:hAnsi="宋体" w:cs="Arial"/>
                <w:b/>
                <w:kern w:val="0"/>
                <w:sz w:val="20"/>
                <w:szCs w:val="20"/>
              </w:rPr>
              <w:t>利润表系统自动评分点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营业收入-本月数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营业收入-本年累计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3</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营业成本-本月数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4</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营业成本-本年累计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5</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税金及附加-本月数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6</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税金及附加-本年累计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7</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销售费用-本月数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8</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销售费用-本年累计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9</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管理费用-本月数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10</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管理费用-本年累计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11</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财务费用-本月数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12</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财务费用-本年累计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13</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投资收益-本月数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14</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投资收益-本年累计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15</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营业外收入-本月数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16</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营业外收入-本年累计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17</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营业外支出-本月数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18</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营业外支出-本年累计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19</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所得税费用-本月数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20</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所得税费用-本年累计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21</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净利润-本月数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22</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净利润-本年累计</w:t>
            </w:r>
          </w:p>
        </w:tc>
      </w:tr>
    </w:tbl>
    <w:p>
      <w:pPr>
        <w:ind w:left="601" w:leftChars="286" w:firstLine="100" w:firstLineChars="50"/>
        <w:rPr>
          <w:kern w:val="0"/>
          <w:sz w:val="20"/>
        </w:rPr>
      </w:pPr>
    </w:p>
    <w:p>
      <w:pPr>
        <w:ind w:left="601" w:leftChars="286" w:firstLine="100" w:firstLineChars="50"/>
        <w:rPr>
          <w:kern w:val="0"/>
          <w:sz w:val="20"/>
        </w:rPr>
      </w:pPr>
      <w:r>
        <w:rPr>
          <w:rFonts w:hint="eastAsia"/>
          <w:kern w:val="0"/>
          <w:sz w:val="20"/>
        </w:rPr>
        <w:t>2.</w:t>
      </w:r>
      <w:r>
        <w:rPr>
          <w:rFonts w:hint="eastAsia"/>
        </w:rPr>
        <w:t xml:space="preserve"> </w:t>
      </w:r>
      <w:r>
        <w:rPr>
          <w:rFonts w:hint="eastAsia"/>
          <w:kern w:val="0"/>
          <w:sz w:val="20"/>
        </w:rPr>
        <w:t>自然人税收管理网上申报</w:t>
      </w:r>
    </w:p>
    <w:tbl>
      <w:tblPr>
        <w:tblStyle w:val="18"/>
        <w:tblW w:w="7530"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tcPr>
          <w:p>
            <w:pPr>
              <w:snapToGrid w:val="0"/>
              <w:spacing w:line="240" w:lineRule="atLeast"/>
              <w:jc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6764" w:type="dxa"/>
          </w:tcPr>
          <w:p>
            <w:pPr>
              <w:snapToGrid w:val="0"/>
              <w:spacing w:line="240" w:lineRule="atLeast"/>
              <w:rPr>
                <w:rFonts w:ascii="宋体" w:hAnsi="宋体" w:cs="宋体"/>
                <w:b/>
                <w:color w:val="000000"/>
                <w:kern w:val="0"/>
                <w:sz w:val="20"/>
                <w:szCs w:val="20"/>
              </w:rPr>
            </w:pPr>
            <w:r>
              <w:rPr>
                <w:rFonts w:hint="eastAsia" w:ascii="宋体" w:hAnsi="宋体" w:cs="宋体"/>
                <w:b/>
                <w:color w:val="000000"/>
                <w:kern w:val="0"/>
                <w:sz w:val="20"/>
                <w:szCs w:val="20"/>
              </w:rPr>
              <w:t>个人所得税代扣代缴审核与申报评分点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综合所得预扣预缴表_正常工资薪金所得_人数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综合所得预扣预缴表-正常工资薪金所得_累计收入额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综合所得预扣预缴表-正常工资薪金所得_应补（退）税额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综合所得预扣预缴表-全年一次性奖金收入_人数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综合所得预扣预缴表-全年一次性奖金收入_应补（退）税额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综合所得预扣预缴表-提前退休一次性补贴_人数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综合所得预扣预缴表-提前退休一次性补贴_应补（退）税额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综合所得预扣预缴表-解除劳动合同一次性补偿金_人数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综合所得预扣预缴表-解除劳动合同一次性补偿金_应补（退）税额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综合所得预扣预缴表-个人股票期权行权收入_人数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综合所得预扣预缴表-个人股票期权行权收入_应补（退）税额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综合所得预扣预缴表-劳务报酬所得_人数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综合所得预扣预缴表-劳务报酬所得_应补（退）税额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综合所得预扣预缴表-稿酬所得_人数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综合所得预扣预缴表-稿酬所得_应补（退）税额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综合所得预扣预缴表-特许使用权费所得_人数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综合所得预扣预缴表-特许使用权费所得_应补（退）税额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分类所得代扣代缴-利息/股息/红利所得_人数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分类所得代扣代缴-利息/股息/红利所得_应补（退）税额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分类所得代扣代缴-其他财产租赁所得_人数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分类所得代扣代缴-其他财产租赁所得_应补（退）税额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分类所得代扣代缴-财产拍卖所得及回流文物拍卖所得_人数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分类所得代扣代缴-财产拍卖所得及回流文物拍卖所得_应补（退）税额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分类所得代扣代缴-股权转让所得_人数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分类所得代扣代缴-股权转让所得_应补（退）税额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分类所得代扣代缴-其他财产转让所得_人数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分类所得代扣代缴-其他财产转让所得_应补（退）税额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分类所得代扣代缴-偶然所得_人数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6764"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分类所得代扣代缴-偶然所得_应补（退）税额</w:t>
            </w:r>
          </w:p>
        </w:tc>
      </w:tr>
    </w:tbl>
    <w:p>
      <w:pPr>
        <w:snapToGrid w:val="0"/>
        <w:spacing w:line="360" w:lineRule="auto"/>
        <w:rPr>
          <w:rFonts w:ascii="宋体" w:hAnsi="宋体" w:cs="宋体"/>
          <w:b/>
          <w:bCs/>
          <w:kern w:val="0"/>
          <w:szCs w:val="21"/>
        </w:rPr>
      </w:pPr>
    </w:p>
    <w:p>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学生组评分方法及分值</w:t>
      </w:r>
    </w:p>
    <w:tbl>
      <w:tblPr>
        <w:tblStyle w:val="19"/>
        <w:tblW w:w="7484"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49"/>
        <w:gridCol w:w="2827"/>
        <w:gridCol w:w="951"/>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rPr>
                <w:b/>
                <w:kern w:val="0"/>
                <w:sz w:val="20"/>
              </w:rPr>
            </w:pPr>
            <w:r>
              <w:rPr>
                <w:rFonts w:hint="eastAsia"/>
                <w:b/>
                <w:kern w:val="0"/>
                <w:sz w:val="20"/>
              </w:rPr>
              <w:t>序号</w:t>
            </w:r>
          </w:p>
        </w:tc>
        <w:tc>
          <w:tcPr>
            <w:tcW w:w="849" w:type="dxa"/>
          </w:tcPr>
          <w:p>
            <w:pPr>
              <w:rPr>
                <w:b/>
                <w:kern w:val="0"/>
                <w:sz w:val="20"/>
              </w:rPr>
            </w:pPr>
            <w:r>
              <w:rPr>
                <w:rFonts w:hint="eastAsia"/>
                <w:b/>
                <w:kern w:val="0"/>
                <w:sz w:val="20"/>
              </w:rPr>
              <w:t>岗位</w:t>
            </w:r>
          </w:p>
        </w:tc>
        <w:tc>
          <w:tcPr>
            <w:tcW w:w="2827" w:type="dxa"/>
          </w:tcPr>
          <w:p>
            <w:pPr>
              <w:ind w:firstLine="737" w:firstLineChars="367"/>
              <w:rPr>
                <w:b/>
                <w:kern w:val="0"/>
                <w:sz w:val="20"/>
              </w:rPr>
            </w:pPr>
            <w:r>
              <w:rPr>
                <w:rFonts w:hint="eastAsia"/>
                <w:b/>
                <w:kern w:val="0"/>
                <w:sz w:val="20"/>
              </w:rPr>
              <w:t>比赛内容</w:t>
            </w:r>
          </w:p>
        </w:tc>
        <w:tc>
          <w:tcPr>
            <w:tcW w:w="951" w:type="dxa"/>
          </w:tcPr>
          <w:p>
            <w:pPr>
              <w:rPr>
                <w:b/>
                <w:kern w:val="0"/>
                <w:sz w:val="20"/>
              </w:rPr>
            </w:pPr>
            <w:r>
              <w:rPr>
                <w:rFonts w:hint="eastAsia"/>
                <w:b/>
                <w:kern w:val="0"/>
                <w:sz w:val="20"/>
              </w:rPr>
              <w:t>分值</w:t>
            </w:r>
          </w:p>
        </w:tc>
        <w:tc>
          <w:tcPr>
            <w:tcW w:w="2115" w:type="dxa"/>
          </w:tcPr>
          <w:p>
            <w:pPr>
              <w:ind w:firstLine="568"/>
              <w:rPr>
                <w:b/>
                <w:kern w:val="0"/>
                <w:sz w:val="20"/>
              </w:rPr>
            </w:pPr>
            <w:r>
              <w:rPr>
                <w:rFonts w:hint="eastAsia"/>
                <w:b/>
                <w:kern w:val="0"/>
                <w:sz w:val="20"/>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42" w:type="dxa"/>
            <w:vMerge w:val="restart"/>
            <w:vAlign w:val="center"/>
          </w:tcPr>
          <w:p>
            <w:pPr>
              <w:pStyle w:val="44"/>
              <w:ind w:firstLine="0" w:firstLineChars="0"/>
              <w:jc w:val="center"/>
              <w:rPr>
                <w:kern w:val="0"/>
                <w:sz w:val="20"/>
              </w:rPr>
            </w:pPr>
            <w:r>
              <w:rPr>
                <w:rFonts w:hint="eastAsia"/>
                <w:kern w:val="0"/>
                <w:sz w:val="20"/>
              </w:rPr>
              <w:t>1</w:t>
            </w:r>
          </w:p>
        </w:tc>
        <w:tc>
          <w:tcPr>
            <w:tcW w:w="849" w:type="dxa"/>
            <w:vMerge w:val="restart"/>
            <w:vAlign w:val="center"/>
          </w:tcPr>
          <w:p>
            <w:pPr>
              <w:pStyle w:val="44"/>
              <w:ind w:firstLine="0" w:firstLineChars="0"/>
              <w:rPr>
                <w:kern w:val="0"/>
                <w:sz w:val="20"/>
              </w:rPr>
            </w:pPr>
            <w:r>
              <w:rPr>
                <w:rFonts w:hint="eastAsia"/>
                <w:kern w:val="0"/>
                <w:sz w:val="20"/>
              </w:rPr>
              <w:t>办税员</w:t>
            </w:r>
          </w:p>
        </w:tc>
        <w:tc>
          <w:tcPr>
            <w:tcW w:w="2827" w:type="dxa"/>
            <w:vAlign w:val="center"/>
          </w:tcPr>
          <w:p>
            <w:pPr>
              <w:ind w:firstLine="404"/>
              <w:rPr>
                <w:kern w:val="0"/>
                <w:sz w:val="20"/>
              </w:rPr>
            </w:pPr>
            <w:r>
              <w:rPr>
                <w:rFonts w:hint="eastAsia"/>
                <w:kern w:val="0"/>
                <w:sz w:val="20"/>
              </w:rPr>
              <w:t>财税基础知识</w:t>
            </w:r>
          </w:p>
        </w:tc>
        <w:tc>
          <w:tcPr>
            <w:tcW w:w="951" w:type="dxa"/>
            <w:vAlign w:val="center"/>
          </w:tcPr>
          <w:p>
            <w:pPr>
              <w:ind w:firstLine="404"/>
              <w:rPr>
                <w:kern w:val="0"/>
                <w:sz w:val="20"/>
              </w:rPr>
            </w:pPr>
            <w:r>
              <w:rPr>
                <w:rFonts w:hint="eastAsia"/>
                <w:kern w:val="0"/>
                <w:sz w:val="20"/>
              </w:rPr>
              <w:t>20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42" w:type="dxa"/>
            <w:vMerge w:val="continue"/>
            <w:vAlign w:val="center"/>
          </w:tcPr>
          <w:p>
            <w:pPr>
              <w:pStyle w:val="44"/>
              <w:ind w:firstLine="0" w:firstLineChars="0"/>
              <w:jc w:val="center"/>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增值税发票开具</w:t>
            </w:r>
          </w:p>
        </w:tc>
        <w:tc>
          <w:tcPr>
            <w:tcW w:w="951" w:type="dxa"/>
            <w:vAlign w:val="center"/>
          </w:tcPr>
          <w:p>
            <w:pPr>
              <w:ind w:firstLine="404"/>
              <w:rPr>
                <w:kern w:val="0"/>
                <w:sz w:val="20"/>
              </w:rPr>
            </w:pPr>
            <w:r>
              <w:rPr>
                <w:rFonts w:hint="eastAsia"/>
                <w:kern w:val="0"/>
                <w:sz w:val="20"/>
              </w:rPr>
              <w:t>50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42" w:type="dxa"/>
            <w:vMerge w:val="continue"/>
            <w:vAlign w:val="center"/>
          </w:tcPr>
          <w:p>
            <w:pPr>
              <w:pStyle w:val="44"/>
              <w:ind w:firstLine="0" w:firstLineChars="0"/>
              <w:jc w:val="center"/>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增值税发票网上勾选认证</w:t>
            </w:r>
          </w:p>
        </w:tc>
        <w:tc>
          <w:tcPr>
            <w:tcW w:w="951" w:type="dxa"/>
            <w:vAlign w:val="center"/>
          </w:tcPr>
          <w:p>
            <w:pPr>
              <w:ind w:firstLine="404"/>
              <w:rPr>
                <w:kern w:val="0"/>
                <w:sz w:val="20"/>
              </w:rPr>
            </w:pPr>
            <w:r>
              <w:rPr>
                <w:rFonts w:hint="eastAsia"/>
                <w:kern w:val="0"/>
                <w:sz w:val="20"/>
              </w:rPr>
              <w:t>50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42" w:type="dxa"/>
            <w:vMerge w:val="restart"/>
            <w:vAlign w:val="center"/>
          </w:tcPr>
          <w:p>
            <w:pPr>
              <w:pStyle w:val="44"/>
              <w:ind w:firstLine="0" w:firstLineChars="0"/>
              <w:jc w:val="center"/>
              <w:rPr>
                <w:kern w:val="0"/>
                <w:sz w:val="20"/>
              </w:rPr>
            </w:pPr>
            <w:r>
              <w:rPr>
                <w:rFonts w:hint="eastAsia"/>
                <w:kern w:val="0"/>
                <w:sz w:val="20"/>
              </w:rPr>
              <w:t>2</w:t>
            </w:r>
          </w:p>
        </w:tc>
        <w:tc>
          <w:tcPr>
            <w:tcW w:w="849" w:type="dxa"/>
            <w:vMerge w:val="restart"/>
            <w:vAlign w:val="center"/>
          </w:tcPr>
          <w:p>
            <w:pPr>
              <w:pStyle w:val="44"/>
              <w:ind w:firstLine="0" w:firstLineChars="0"/>
              <w:rPr>
                <w:kern w:val="0"/>
                <w:sz w:val="20"/>
              </w:rPr>
            </w:pPr>
            <w:r>
              <w:rPr>
                <w:rFonts w:hint="eastAsia"/>
                <w:kern w:val="0"/>
                <w:sz w:val="20"/>
              </w:rPr>
              <w:t>税务</w:t>
            </w:r>
          </w:p>
          <w:p>
            <w:pPr>
              <w:pStyle w:val="44"/>
              <w:ind w:firstLine="0" w:firstLineChars="0"/>
              <w:rPr>
                <w:kern w:val="0"/>
                <w:sz w:val="20"/>
              </w:rPr>
            </w:pPr>
            <w:r>
              <w:rPr>
                <w:rFonts w:hint="eastAsia"/>
                <w:kern w:val="0"/>
                <w:sz w:val="20"/>
              </w:rPr>
              <w:t>主管</w:t>
            </w:r>
          </w:p>
        </w:tc>
        <w:tc>
          <w:tcPr>
            <w:tcW w:w="2827" w:type="dxa"/>
            <w:vAlign w:val="center"/>
          </w:tcPr>
          <w:p>
            <w:pPr>
              <w:ind w:firstLine="404"/>
              <w:rPr>
                <w:kern w:val="0"/>
                <w:sz w:val="20"/>
              </w:rPr>
            </w:pPr>
            <w:r>
              <w:rPr>
                <w:rFonts w:hint="eastAsia"/>
                <w:kern w:val="0"/>
                <w:sz w:val="20"/>
              </w:rPr>
              <w:t>财税基础知识</w:t>
            </w:r>
          </w:p>
        </w:tc>
        <w:tc>
          <w:tcPr>
            <w:tcW w:w="951" w:type="dxa"/>
            <w:vAlign w:val="center"/>
          </w:tcPr>
          <w:p>
            <w:pPr>
              <w:ind w:firstLine="404"/>
              <w:rPr>
                <w:kern w:val="0"/>
                <w:sz w:val="20"/>
              </w:rPr>
            </w:pPr>
            <w:r>
              <w:rPr>
                <w:rFonts w:hint="eastAsia"/>
                <w:kern w:val="0"/>
                <w:sz w:val="20"/>
              </w:rPr>
              <w:t>20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742" w:type="dxa"/>
            <w:vMerge w:val="continue"/>
            <w:vAlign w:val="center"/>
          </w:tcPr>
          <w:p>
            <w:pPr>
              <w:pStyle w:val="44"/>
              <w:ind w:firstLine="0" w:firstLineChars="0"/>
              <w:jc w:val="center"/>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增值税一般纳税人网上申报</w:t>
            </w:r>
          </w:p>
        </w:tc>
        <w:tc>
          <w:tcPr>
            <w:tcW w:w="951" w:type="dxa"/>
            <w:vAlign w:val="center"/>
          </w:tcPr>
          <w:p>
            <w:pPr>
              <w:ind w:firstLine="404"/>
              <w:rPr>
                <w:kern w:val="0"/>
                <w:sz w:val="20"/>
              </w:rPr>
            </w:pPr>
            <w:r>
              <w:rPr>
                <w:rFonts w:hint="eastAsia"/>
                <w:kern w:val="0"/>
                <w:sz w:val="20"/>
              </w:rPr>
              <w:t>50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42" w:type="dxa"/>
            <w:vMerge w:val="continue"/>
            <w:vAlign w:val="center"/>
          </w:tcPr>
          <w:p>
            <w:pPr>
              <w:pStyle w:val="44"/>
              <w:ind w:firstLine="0" w:firstLineChars="0"/>
              <w:jc w:val="center"/>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自然人税收管理网上申报</w:t>
            </w:r>
          </w:p>
        </w:tc>
        <w:tc>
          <w:tcPr>
            <w:tcW w:w="951" w:type="dxa"/>
            <w:vAlign w:val="center"/>
          </w:tcPr>
          <w:p>
            <w:pPr>
              <w:ind w:firstLine="404"/>
              <w:rPr>
                <w:kern w:val="0"/>
                <w:sz w:val="20"/>
              </w:rPr>
            </w:pPr>
            <w:r>
              <w:rPr>
                <w:rFonts w:hint="eastAsia"/>
                <w:kern w:val="0"/>
                <w:sz w:val="20"/>
              </w:rPr>
              <w:t>50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42" w:type="dxa"/>
            <w:vMerge w:val="restart"/>
            <w:vAlign w:val="center"/>
          </w:tcPr>
          <w:p>
            <w:pPr>
              <w:pStyle w:val="44"/>
              <w:ind w:firstLine="0" w:firstLineChars="0"/>
              <w:jc w:val="center"/>
              <w:rPr>
                <w:kern w:val="0"/>
                <w:sz w:val="20"/>
              </w:rPr>
            </w:pPr>
            <w:r>
              <w:rPr>
                <w:rFonts w:hint="eastAsia"/>
                <w:kern w:val="0"/>
                <w:sz w:val="20"/>
              </w:rPr>
              <w:t>3</w:t>
            </w:r>
          </w:p>
        </w:tc>
        <w:tc>
          <w:tcPr>
            <w:tcW w:w="849" w:type="dxa"/>
            <w:vMerge w:val="restart"/>
            <w:vAlign w:val="center"/>
          </w:tcPr>
          <w:p>
            <w:pPr>
              <w:pStyle w:val="44"/>
              <w:ind w:firstLine="0" w:firstLineChars="0"/>
              <w:rPr>
                <w:kern w:val="0"/>
                <w:sz w:val="20"/>
              </w:rPr>
            </w:pPr>
            <w:r>
              <w:rPr>
                <w:rFonts w:hint="eastAsia"/>
                <w:kern w:val="0"/>
                <w:sz w:val="20"/>
              </w:rPr>
              <w:t>会计</w:t>
            </w:r>
          </w:p>
        </w:tc>
        <w:tc>
          <w:tcPr>
            <w:tcW w:w="2827" w:type="dxa"/>
            <w:vAlign w:val="center"/>
          </w:tcPr>
          <w:p>
            <w:pPr>
              <w:ind w:firstLine="404"/>
              <w:rPr>
                <w:kern w:val="0"/>
                <w:sz w:val="20"/>
              </w:rPr>
            </w:pPr>
            <w:r>
              <w:rPr>
                <w:rFonts w:hint="eastAsia"/>
                <w:kern w:val="0"/>
                <w:sz w:val="20"/>
              </w:rPr>
              <w:t>财税基础知识</w:t>
            </w:r>
          </w:p>
        </w:tc>
        <w:tc>
          <w:tcPr>
            <w:tcW w:w="951" w:type="dxa"/>
            <w:vAlign w:val="center"/>
          </w:tcPr>
          <w:p>
            <w:pPr>
              <w:ind w:firstLine="404"/>
              <w:rPr>
                <w:kern w:val="0"/>
                <w:sz w:val="20"/>
              </w:rPr>
            </w:pPr>
            <w:r>
              <w:rPr>
                <w:rFonts w:hint="eastAsia"/>
                <w:kern w:val="0"/>
                <w:sz w:val="20"/>
              </w:rPr>
              <w:t>20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42" w:type="dxa"/>
            <w:vMerge w:val="continue"/>
            <w:vAlign w:val="center"/>
          </w:tcPr>
          <w:p>
            <w:pPr>
              <w:pStyle w:val="44"/>
              <w:ind w:firstLine="0" w:firstLineChars="0"/>
              <w:jc w:val="center"/>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会计核算</w:t>
            </w:r>
          </w:p>
        </w:tc>
        <w:tc>
          <w:tcPr>
            <w:tcW w:w="951" w:type="dxa"/>
            <w:vAlign w:val="center"/>
          </w:tcPr>
          <w:p>
            <w:pPr>
              <w:ind w:firstLine="404"/>
              <w:rPr>
                <w:kern w:val="0"/>
                <w:sz w:val="20"/>
              </w:rPr>
            </w:pPr>
            <w:r>
              <w:rPr>
                <w:rFonts w:hint="eastAsia"/>
                <w:kern w:val="0"/>
                <w:sz w:val="20"/>
              </w:rPr>
              <w:t>100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42" w:type="dxa"/>
            <w:vMerge w:val="restart"/>
            <w:vAlign w:val="center"/>
          </w:tcPr>
          <w:p>
            <w:pPr>
              <w:pStyle w:val="44"/>
              <w:ind w:firstLine="0" w:firstLineChars="0"/>
              <w:jc w:val="center"/>
              <w:rPr>
                <w:kern w:val="0"/>
                <w:sz w:val="20"/>
              </w:rPr>
            </w:pPr>
            <w:r>
              <w:rPr>
                <w:rFonts w:hint="eastAsia"/>
                <w:kern w:val="0"/>
                <w:sz w:val="20"/>
              </w:rPr>
              <w:t>4</w:t>
            </w:r>
          </w:p>
        </w:tc>
        <w:tc>
          <w:tcPr>
            <w:tcW w:w="849" w:type="dxa"/>
            <w:vMerge w:val="restart"/>
            <w:vAlign w:val="center"/>
          </w:tcPr>
          <w:p>
            <w:pPr>
              <w:pStyle w:val="44"/>
              <w:ind w:firstLine="0" w:firstLineChars="0"/>
              <w:rPr>
                <w:kern w:val="0"/>
                <w:sz w:val="20"/>
              </w:rPr>
            </w:pPr>
            <w:r>
              <w:rPr>
                <w:rFonts w:hint="eastAsia"/>
                <w:kern w:val="0"/>
                <w:sz w:val="20"/>
              </w:rPr>
              <w:t>会计</w:t>
            </w:r>
          </w:p>
          <w:p>
            <w:pPr>
              <w:pStyle w:val="44"/>
              <w:ind w:firstLine="0" w:firstLineChars="0"/>
              <w:rPr>
                <w:kern w:val="0"/>
                <w:sz w:val="20"/>
              </w:rPr>
            </w:pPr>
            <w:r>
              <w:rPr>
                <w:rFonts w:hint="eastAsia"/>
                <w:kern w:val="0"/>
                <w:sz w:val="20"/>
              </w:rPr>
              <w:t>主管</w:t>
            </w:r>
          </w:p>
        </w:tc>
        <w:tc>
          <w:tcPr>
            <w:tcW w:w="2827" w:type="dxa"/>
            <w:vAlign w:val="center"/>
          </w:tcPr>
          <w:p>
            <w:pPr>
              <w:ind w:firstLine="404"/>
              <w:rPr>
                <w:kern w:val="0"/>
                <w:sz w:val="20"/>
              </w:rPr>
            </w:pPr>
            <w:r>
              <w:rPr>
                <w:rFonts w:hint="eastAsia"/>
                <w:kern w:val="0"/>
                <w:sz w:val="20"/>
              </w:rPr>
              <w:t>财税基础知识</w:t>
            </w:r>
          </w:p>
        </w:tc>
        <w:tc>
          <w:tcPr>
            <w:tcW w:w="951" w:type="dxa"/>
            <w:vAlign w:val="center"/>
          </w:tcPr>
          <w:p>
            <w:pPr>
              <w:ind w:firstLine="404"/>
              <w:rPr>
                <w:kern w:val="0"/>
                <w:sz w:val="20"/>
              </w:rPr>
            </w:pPr>
            <w:r>
              <w:rPr>
                <w:rFonts w:hint="eastAsia"/>
                <w:kern w:val="0"/>
                <w:sz w:val="20"/>
              </w:rPr>
              <w:t>20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742" w:type="dxa"/>
            <w:vMerge w:val="continue"/>
            <w:vAlign w:val="center"/>
          </w:tcPr>
          <w:p>
            <w:pPr>
              <w:pStyle w:val="44"/>
              <w:ind w:firstLine="0" w:firstLineChars="0"/>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查找征收企业所得税月季度网上申报</w:t>
            </w:r>
          </w:p>
        </w:tc>
        <w:tc>
          <w:tcPr>
            <w:tcW w:w="951" w:type="dxa"/>
            <w:vAlign w:val="center"/>
          </w:tcPr>
          <w:p>
            <w:pPr>
              <w:ind w:firstLine="404"/>
              <w:rPr>
                <w:kern w:val="0"/>
                <w:sz w:val="20"/>
              </w:rPr>
            </w:pPr>
            <w:r>
              <w:rPr>
                <w:rFonts w:hint="eastAsia"/>
                <w:kern w:val="0"/>
                <w:sz w:val="20"/>
              </w:rPr>
              <w:t>50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42" w:type="dxa"/>
            <w:vMerge w:val="continue"/>
            <w:vAlign w:val="center"/>
          </w:tcPr>
          <w:p>
            <w:pPr>
              <w:pStyle w:val="44"/>
              <w:ind w:firstLine="0" w:firstLineChars="0"/>
              <w:rPr>
                <w:kern w:val="0"/>
                <w:sz w:val="20"/>
              </w:rPr>
            </w:pPr>
          </w:p>
        </w:tc>
        <w:tc>
          <w:tcPr>
            <w:tcW w:w="849" w:type="dxa"/>
            <w:vMerge w:val="continue"/>
            <w:vAlign w:val="center"/>
          </w:tcPr>
          <w:p>
            <w:pPr>
              <w:pStyle w:val="44"/>
              <w:ind w:firstLine="0" w:firstLineChars="0"/>
              <w:rPr>
                <w:kern w:val="0"/>
                <w:sz w:val="20"/>
              </w:rPr>
            </w:pPr>
          </w:p>
        </w:tc>
        <w:tc>
          <w:tcPr>
            <w:tcW w:w="2827" w:type="dxa"/>
            <w:vAlign w:val="center"/>
          </w:tcPr>
          <w:p>
            <w:pPr>
              <w:ind w:firstLine="404"/>
              <w:rPr>
                <w:kern w:val="0"/>
                <w:sz w:val="20"/>
              </w:rPr>
            </w:pPr>
            <w:r>
              <w:rPr>
                <w:rFonts w:hint="eastAsia"/>
                <w:kern w:val="0"/>
                <w:sz w:val="20"/>
              </w:rPr>
              <w:t>财务报表网上申报</w:t>
            </w:r>
          </w:p>
        </w:tc>
        <w:tc>
          <w:tcPr>
            <w:tcW w:w="951" w:type="dxa"/>
            <w:vAlign w:val="center"/>
          </w:tcPr>
          <w:p>
            <w:pPr>
              <w:ind w:firstLine="404"/>
              <w:rPr>
                <w:kern w:val="0"/>
                <w:sz w:val="20"/>
              </w:rPr>
            </w:pPr>
            <w:r>
              <w:rPr>
                <w:rFonts w:hint="eastAsia"/>
                <w:kern w:val="0"/>
                <w:sz w:val="20"/>
              </w:rPr>
              <w:t>50</w:t>
            </w:r>
          </w:p>
        </w:tc>
        <w:tc>
          <w:tcPr>
            <w:tcW w:w="2115" w:type="dxa"/>
            <w:vAlign w:val="center"/>
          </w:tcPr>
          <w:p>
            <w:pPr>
              <w:ind w:firstLine="404"/>
              <w:jc w:val="center"/>
              <w:rPr>
                <w:kern w:val="0"/>
                <w:sz w:val="20"/>
              </w:rPr>
            </w:pPr>
            <w:r>
              <w:rPr>
                <w:rFonts w:hint="eastAsia"/>
                <w:kern w:val="0"/>
                <w:sz w:val="20"/>
              </w:rPr>
              <w:t>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4418" w:type="dxa"/>
            <w:gridSpan w:val="3"/>
            <w:vAlign w:val="center"/>
          </w:tcPr>
          <w:p>
            <w:pPr>
              <w:ind w:firstLine="1500" w:firstLineChars="750"/>
              <w:rPr>
                <w:kern w:val="0"/>
                <w:sz w:val="20"/>
              </w:rPr>
            </w:pPr>
            <w:r>
              <w:rPr>
                <w:rFonts w:hint="eastAsia"/>
                <w:kern w:val="0"/>
                <w:sz w:val="20"/>
              </w:rPr>
              <w:t>合   计</w:t>
            </w:r>
          </w:p>
        </w:tc>
        <w:tc>
          <w:tcPr>
            <w:tcW w:w="951" w:type="dxa"/>
            <w:vAlign w:val="center"/>
          </w:tcPr>
          <w:p>
            <w:pPr>
              <w:ind w:firstLine="404"/>
              <w:rPr>
                <w:kern w:val="0"/>
                <w:sz w:val="20"/>
              </w:rPr>
            </w:pPr>
            <w:r>
              <w:rPr>
                <w:rFonts w:hint="eastAsia"/>
                <w:kern w:val="0"/>
                <w:sz w:val="20"/>
              </w:rPr>
              <w:t>360</w:t>
            </w:r>
          </w:p>
        </w:tc>
        <w:tc>
          <w:tcPr>
            <w:tcW w:w="2115" w:type="dxa"/>
          </w:tcPr>
          <w:p>
            <w:pPr>
              <w:ind w:firstLine="604" w:firstLineChars="302"/>
              <w:rPr>
                <w:kern w:val="0"/>
                <w:sz w:val="20"/>
              </w:rPr>
            </w:pPr>
            <w:r>
              <w:rPr>
                <w:rFonts w:hint="eastAsia"/>
                <w:kern w:val="0"/>
                <w:sz w:val="20"/>
              </w:rPr>
              <w:t>系统自动评分</w:t>
            </w:r>
          </w:p>
        </w:tc>
      </w:tr>
    </w:tbl>
    <w:p>
      <w:pPr>
        <w:pStyle w:val="44"/>
        <w:ind w:left="840" w:firstLine="0" w:firstLineChars="0"/>
        <w:rPr>
          <w:rFonts w:ascii="宋体" w:hAnsi="宋体" w:cs="宋体"/>
          <w:b/>
          <w:bCs/>
          <w:szCs w:val="21"/>
        </w:rPr>
      </w:pPr>
    </w:p>
    <w:p>
      <w:pPr>
        <w:pStyle w:val="44"/>
        <w:ind w:left="840" w:firstLine="0" w:firstLineChars="0"/>
        <w:rPr>
          <w:rFonts w:ascii="宋体" w:hAnsi="宋体" w:cs="宋体"/>
          <w:b/>
          <w:bCs/>
          <w:szCs w:val="21"/>
        </w:rPr>
      </w:pPr>
      <w:r>
        <w:rPr>
          <w:rFonts w:hint="eastAsia" w:ascii="宋体" w:hAnsi="宋体" w:cs="宋体"/>
          <w:b/>
          <w:bCs/>
          <w:szCs w:val="21"/>
        </w:rPr>
        <w:t>学生组评分细则</w:t>
      </w:r>
    </w:p>
    <w:p>
      <w:pPr>
        <w:adjustRightInd w:val="0"/>
        <w:snapToGrid w:val="0"/>
        <w:jc w:val="left"/>
        <w:rPr>
          <w:rFonts w:ascii="微软雅黑" w:hAnsi="微软雅黑" w:eastAsia="微软雅黑" w:cs="Arial"/>
          <w:b/>
          <w:kern w:val="0"/>
          <w:sz w:val="30"/>
          <w:szCs w:val="30"/>
        </w:rPr>
      </w:pPr>
      <w:r>
        <w:rPr>
          <w:rFonts w:hint="eastAsia" w:ascii="微软雅黑" w:hAnsi="微软雅黑" w:eastAsia="微软雅黑" w:cs="Arial"/>
          <w:b/>
          <w:kern w:val="0"/>
          <w:sz w:val="30"/>
          <w:szCs w:val="30"/>
        </w:rPr>
        <w:t xml:space="preserve">  </w:t>
      </w:r>
      <w:r>
        <w:rPr>
          <w:rFonts w:hint="eastAsia"/>
          <w:kern w:val="0"/>
          <w:sz w:val="20"/>
        </w:rPr>
        <w:t>1.增值税专用发票开具</w:t>
      </w:r>
    </w:p>
    <w:tbl>
      <w:tblPr>
        <w:tblStyle w:val="18"/>
        <w:tblW w:w="7466" w:type="dxa"/>
        <w:jc w:val="center"/>
        <w:tblInd w:w="-2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asciiTheme="minorEastAsia" w:hAnsiTheme="minorEastAsia"/>
                <w:b/>
                <w:kern w:val="0"/>
                <w:sz w:val="20"/>
                <w:szCs w:val="20"/>
              </w:rPr>
            </w:pPr>
            <w:r>
              <w:rPr>
                <w:rFonts w:hint="eastAsia" w:cs="宋体" w:asciiTheme="minorEastAsia" w:hAnsiTheme="minorEastAsia"/>
                <w:b/>
                <w:kern w:val="0"/>
                <w:sz w:val="20"/>
                <w:szCs w:val="20"/>
              </w:rPr>
              <w:t>序号</w:t>
            </w:r>
          </w:p>
        </w:tc>
        <w:tc>
          <w:tcPr>
            <w:tcW w:w="6400" w:type="dxa"/>
            <w:shd w:val="clear" w:color="auto" w:fill="auto"/>
          </w:tcPr>
          <w:p>
            <w:pPr>
              <w:adjustRightInd w:val="0"/>
              <w:snapToGrid w:val="0"/>
              <w:jc w:val="center"/>
              <w:rPr>
                <w:rFonts w:asciiTheme="minorEastAsia" w:hAnsiTheme="minorEastAsia"/>
                <w:b/>
                <w:kern w:val="0"/>
                <w:sz w:val="20"/>
                <w:szCs w:val="20"/>
              </w:rPr>
            </w:pPr>
            <w:r>
              <w:rPr>
                <w:rFonts w:hint="eastAsia" w:cs="宋体" w:asciiTheme="minorEastAsia" w:hAnsiTheme="minorEastAsia"/>
                <w:b/>
                <w:kern w:val="0"/>
                <w:sz w:val="20"/>
                <w:szCs w:val="20"/>
              </w:rPr>
              <w:t>增值税专用发票开具系统自动评分点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cs="Arial" w:asciiTheme="minorEastAsia" w:hAnsiTheme="minorEastAsia"/>
                <w:kern w:val="0"/>
                <w:sz w:val="20"/>
                <w:szCs w:val="20"/>
              </w:rPr>
              <w:t>1</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购买方名称填写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cs="Arial" w:asciiTheme="minorEastAsia" w:hAnsiTheme="minorEastAsia"/>
                <w:kern w:val="0"/>
                <w:sz w:val="20"/>
                <w:szCs w:val="20"/>
              </w:rPr>
              <w:t>2</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购买方纳税人识别号填写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cs="Arial" w:asciiTheme="minorEastAsia" w:hAnsiTheme="minorEastAsia"/>
                <w:kern w:val="0"/>
                <w:sz w:val="20"/>
                <w:szCs w:val="20"/>
              </w:rPr>
              <w:t>3</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购买方地址电话填写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4</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购买方开户行及账号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5</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商品名称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6</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商品型号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7</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商品数量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8</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商品单价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9</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商品金额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10</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清单发票开具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11</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红字发票申请单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12</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发票作废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shd w:val="clear" w:color="auto" w:fill="auto"/>
          </w:tcPr>
          <w:p>
            <w:pPr>
              <w:adjustRightInd w:val="0"/>
              <w:snapToGrid w:val="0"/>
              <w:jc w:val="center"/>
              <w:rPr>
                <w:rFonts w:cs="Arial" w:asciiTheme="minorEastAsia" w:hAnsiTheme="minorEastAsia"/>
                <w:kern w:val="0"/>
                <w:sz w:val="20"/>
                <w:szCs w:val="20"/>
              </w:rPr>
            </w:pPr>
            <w:r>
              <w:rPr>
                <w:rFonts w:hint="eastAsia" w:cs="Arial" w:asciiTheme="minorEastAsia" w:hAnsiTheme="minorEastAsia"/>
                <w:kern w:val="0"/>
                <w:sz w:val="20"/>
                <w:szCs w:val="20"/>
              </w:rPr>
              <w:t>13</w:t>
            </w:r>
          </w:p>
        </w:tc>
        <w:tc>
          <w:tcPr>
            <w:tcW w:w="6400" w:type="dxa"/>
            <w:shd w:val="clear" w:color="auto" w:fill="auto"/>
          </w:tcPr>
          <w:p>
            <w:pPr>
              <w:adjustRightInd w:val="0"/>
              <w:snapToGrid w:val="0"/>
              <w:rPr>
                <w:rFonts w:cs="Arial" w:asciiTheme="minorEastAsia" w:hAnsiTheme="minorEastAsia"/>
                <w:kern w:val="0"/>
                <w:sz w:val="20"/>
                <w:szCs w:val="20"/>
              </w:rPr>
            </w:pPr>
            <w:r>
              <w:rPr>
                <w:rFonts w:hint="eastAsia" w:cs="Arial" w:asciiTheme="minorEastAsia" w:hAnsiTheme="minorEastAsia"/>
                <w:kern w:val="0"/>
                <w:sz w:val="20"/>
                <w:szCs w:val="20"/>
              </w:rPr>
              <w:t>备注区填写</w:t>
            </w:r>
          </w:p>
        </w:tc>
      </w:tr>
    </w:tbl>
    <w:p>
      <w:pPr>
        <w:adjustRightInd w:val="0"/>
        <w:snapToGrid w:val="0"/>
        <w:ind w:firstLine="200" w:firstLineChars="100"/>
        <w:jc w:val="left"/>
        <w:rPr>
          <w:kern w:val="0"/>
          <w:sz w:val="20"/>
        </w:rPr>
      </w:pPr>
    </w:p>
    <w:p>
      <w:pPr>
        <w:adjustRightInd w:val="0"/>
        <w:snapToGrid w:val="0"/>
        <w:ind w:firstLine="200" w:firstLineChars="100"/>
        <w:jc w:val="left"/>
        <w:rPr>
          <w:kern w:val="0"/>
          <w:sz w:val="20"/>
        </w:rPr>
      </w:pPr>
      <w:r>
        <w:rPr>
          <w:rFonts w:hint="eastAsia"/>
          <w:kern w:val="0"/>
          <w:sz w:val="20"/>
        </w:rPr>
        <w:t>2. 增值税发票网上勾选认证</w:t>
      </w: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exact"/>
        </w:trPr>
        <w:tc>
          <w:tcPr>
            <w:tcW w:w="896" w:type="dxa"/>
          </w:tcPr>
          <w:p>
            <w:pPr>
              <w:spacing w:line="240" w:lineRule="exact"/>
              <w:jc w:val="center"/>
              <w:rPr>
                <w:rFonts w:ascii="宋体" w:hAnsi="宋体" w:cs="仿宋"/>
                <w:b/>
                <w:kern w:val="0"/>
                <w:sz w:val="20"/>
                <w:szCs w:val="20"/>
              </w:rPr>
            </w:pPr>
            <w:r>
              <w:rPr>
                <w:rFonts w:hint="eastAsia" w:ascii="宋体" w:hAnsi="宋体" w:cs="仿宋"/>
                <w:b/>
                <w:kern w:val="0"/>
                <w:sz w:val="20"/>
                <w:szCs w:val="20"/>
              </w:rPr>
              <w:t>序号</w:t>
            </w:r>
          </w:p>
        </w:tc>
        <w:tc>
          <w:tcPr>
            <w:tcW w:w="6616" w:type="dxa"/>
          </w:tcPr>
          <w:p>
            <w:pPr>
              <w:spacing w:line="240" w:lineRule="exact"/>
              <w:jc w:val="center"/>
              <w:rPr>
                <w:rFonts w:ascii="宋体" w:hAnsi="宋体" w:cs="仿宋"/>
                <w:b/>
                <w:kern w:val="0"/>
                <w:sz w:val="20"/>
                <w:szCs w:val="20"/>
              </w:rPr>
            </w:pPr>
            <w:r>
              <w:rPr>
                <w:rFonts w:hint="eastAsia" w:ascii="宋体" w:hAnsi="宋体" w:cs="仿宋"/>
                <w:b/>
                <w:kern w:val="0"/>
                <w:sz w:val="20"/>
                <w:szCs w:val="20"/>
              </w:rPr>
              <w:t>增值税发票勾选认证系统自动评分点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trPr>
        <w:tc>
          <w:tcPr>
            <w:tcW w:w="896" w:type="dxa"/>
          </w:tcPr>
          <w:p>
            <w:pPr>
              <w:spacing w:line="240" w:lineRule="exact"/>
              <w:jc w:val="center"/>
              <w:rPr>
                <w:rFonts w:ascii="宋体" w:hAnsi="宋体" w:cs="仿宋"/>
                <w:kern w:val="0"/>
                <w:sz w:val="20"/>
                <w:szCs w:val="20"/>
              </w:rPr>
            </w:pPr>
            <w:r>
              <w:rPr>
                <w:rFonts w:hint="eastAsia" w:ascii="宋体" w:hAnsi="宋体" w:cs="仿宋"/>
                <w:kern w:val="0"/>
                <w:sz w:val="20"/>
                <w:szCs w:val="20"/>
              </w:rPr>
              <w:t>1</w:t>
            </w:r>
          </w:p>
        </w:tc>
        <w:tc>
          <w:tcPr>
            <w:tcW w:w="6616" w:type="dxa"/>
          </w:tcPr>
          <w:p>
            <w:pPr>
              <w:spacing w:line="240" w:lineRule="exact"/>
              <w:rPr>
                <w:rFonts w:ascii="宋体" w:hAnsi="宋体" w:cs="仿宋"/>
                <w:kern w:val="0"/>
                <w:sz w:val="20"/>
                <w:szCs w:val="20"/>
              </w:rPr>
            </w:pPr>
            <w:r>
              <w:rPr>
                <w:rFonts w:hint="eastAsia" w:ascii="宋体" w:hAnsi="宋体" w:cs="仿宋"/>
                <w:kern w:val="0"/>
                <w:sz w:val="20"/>
                <w:szCs w:val="20"/>
              </w:rPr>
              <w:t>发票代码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exact"/>
        </w:trPr>
        <w:tc>
          <w:tcPr>
            <w:tcW w:w="896" w:type="dxa"/>
          </w:tcPr>
          <w:p>
            <w:pPr>
              <w:spacing w:line="240" w:lineRule="exact"/>
              <w:jc w:val="center"/>
              <w:rPr>
                <w:rFonts w:ascii="宋体" w:hAnsi="宋体" w:cs="仿宋"/>
                <w:kern w:val="0"/>
                <w:sz w:val="20"/>
                <w:szCs w:val="20"/>
              </w:rPr>
            </w:pPr>
            <w:r>
              <w:rPr>
                <w:rFonts w:hint="eastAsia" w:ascii="宋体" w:hAnsi="宋体" w:cs="仿宋"/>
                <w:kern w:val="0"/>
                <w:sz w:val="20"/>
                <w:szCs w:val="20"/>
              </w:rPr>
              <w:t>2</w:t>
            </w:r>
          </w:p>
        </w:tc>
        <w:tc>
          <w:tcPr>
            <w:tcW w:w="6616" w:type="dxa"/>
          </w:tcPr>
          <w:p>
            <w:pPr>
              <w:spacing w:line="240" w:lineRule="exact"/>
              <w:rPr>
                <w:rFonts w:ascii="宋体" w:hAnsi="宋体" w:cs="仿宋"/>
                <w:kern w:val="0"/>
                <w:sz w:val="20"/>
                <w:szCs w:val="20"/>
              </w:rPr>
            </w:pPr>
            <w:r>
              <w:rPr>
                <w:rFonts w:hint="eastAsia" w:ascii="宋体" w:hAnsi="宋体" w:cs="仿宋"/>
                <w:kern w:val="0"/>
                <w:sz w:val="20"/>
                <w:szCs w:val="20"/>
              </w:rPr>
              <w:t>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exact"/>
        </w:trPr>
        <w:tc>
          <w:tcPr>
            <w:tcW w:w="896" w:type="dxa"/>
          </w:tcPr>
          <w:p>
            <w:pPr>
              <w:spacing w:line="240" w:lineRule="exact"/>
              <w:jc w:val="center"/>
              <w:rPr>
                <w:rFonts w:ascii="宋体" w:hAnsi="宋体" w:cs="仿宋"/>
                <w:kern w:val="0"/>
                <w:sz w:val="20"/>
                <w:szCs w:val="20"/>
              </w:rPr>
            </w:pPr>
            <w:r>
              <w:rPr>
                <w:rFonts w:hint="eastAsia" w:ascii="宋体" w:hAnsi="宋体" w:cs="仿宋"/>
                <w:kern w:val="0"/>
                <w:sz w:val="20"/>
                <w:szCs w:val="20"/>
              </w:rPr>
              <w:t>3</w:t>
            </w:r>
          </w:p>
        </w:tc>
        <w:tc>
          <w:tcPr>
            <w:tcW w:w="6616" w:type="dxa"/>
          </w:tcPr>
          <w:p>
            <w:pPr>
              <w:spacing w:line="240" w:lineRule="exact"/>
              <w:rPr>
                <w:rFonts w:ascii="宋体" w:hAnsi="宋体" w:cs="仿宋"/>
                <w:kern w:val="0"/>
                <w:sz w:val="20"/>
                <w:szCs w:val="20"/>
              </w:rPr>
            </w:pPr>
            <w:r>
              <w:rPr>
                <w:rFonts w:hint="eastAsia" w:ascii="宋体" w:hAnsi="宋体" w:cs="仿宋"/>
                <w:kern w:val="0"/>
                <w:sz w:val="20"/>
                <w:szCs w:val="20"/>
              </w:rPr>
              <w:t>开票日期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trPr>
        <w:tc>
          <w:tcPr>
            <w:tcW w:w="896" w:type="dxa"/>
          </w:tcPr>
          <w:p>
            <w:pPr>
              <w:spacing w:line="240" w:lineRule="exact"/>
              <w:jc w:val="center"/>
              <w:rPr>
                <w:rFonts w:ascii="宋体" w:hAnsi="宋体" w:cs="仿宋"/>
                <w:kern w:val="0"/>
                <w:sz w:val="20"/>
                <w:szCs w:val="20"/>
              </w:rPr>
            </w:pPr>
            <w:r>
              <w:rPr>
                <w:rFonts w:hint="eastAsia" w:ascii="宋体" w:hAnsi="宋体" w:cs="仿宋"/>
                <w:kern w:val="0"/>
                <w:sz w:val="20"/>
                <w:szCs w:val="20"/>
              </w:rPr>
              <w:t>4</w:t>
            </w:r>
          </w:p>
        </w:tc>
        <w:tc>
          <w:tcPr>
            <w:tcW w:w="6616" w:type="dxa"/>
          </w:tcPr>
          <w:p>
            <w:pPr>
              <w:spacing w:line="240" w:lineRule="exact"/>
              <w:rPr>
                <w:rFonts w:ascii="宋体" w:hAnsi="宋体" w:cs="仿宋"/>
                <w:kern w:val="0"/>
                <w:sz w:val="20"/>
                <w:szCs w:val="20"/>
              </w:rPr>
            </w:pPr>
            <w:r>
              <w:rPr>
                <w:rFonts w:hint="eastAsia" w:ascii="宋体" w:hAnsi="宋体" w:cs="仿宋"/>
                <w:kern w:val="0"/>
                <w:sz w:val="20"/>
                <w:szCs w:val="20"/>
              </w:rPr>
              <w:t>销货方信息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exact"/>
        </w:trPr>
        <w:tc>
          <w:tcPr>
            <w:tcW w:w="896" w:type="dxa"/>
          </w:tcPr>
          <w:p>
            <w:pPr>
              <w:spacing w:line="240" w:lineRule="exact"/>
              <w:jc w:val="center"/>
              <w:rPr>
                <w:rFonts w:ascii="宋体" w:hAnsi="宋体" w:cs="仿宋"/>
                <w:kern w:val="0"/>
                <w:sz w:val="20"/>
                <w:szCs w:val="20"/>
              </w:rPr>
            </w:pPr>
            <w:r>
              <w:rPr>
                <w:rFonts w:hint="eastAsia" w:ascii="宋体" w:hAnsi="宋体" w:cs="仿宋"/>
                <w:kern w:val="0"/>
                <w:sz w:val="20"/>
                <w:szCs w:val="20"/>
              </w:rPr>
              <w:t>5</w:t>
            </w:r>
          </w:p>
        </w:tc>
        <w:tc>
          <w:tcPr>
            <w:tcW w:w="6616" w:type="dxa"/>
          </w:tcPr>
          <w:p>
            <w:pPr>
              <w:spacing w:line="240" w:lineRule="exact"/>
              <w:rPr>
                <w:rFonts w:ascii="宋体" w:hAnsi="宋体" w:cs="仿宋"/>
                <w:kern w:val="0"/>
                <w:sz w:val="20"/>
                <w:szCs w:val="20"/>
              </w:rPr>
            </w:pPr>
            <w:r>
              <w:rPr>
                <w:rFonts w:hint="eastAsia" w:ascii="宋体" w:hAnsi="宋体" w:cs="仿宋"/>
                <w:kern w:val="0"/>
                <w:sz w:val="20"/>
                <w:szCs w:val="2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trPr>
        <w:tc>
          <w:tcPr>
            <w:tcW w:w="896" w:type="dxa"/>
          </w:tcPr>
          <w:p>
            <w:pPr>
              <w:spacing w:line="240" w:lineRule="exact"/>
              <w:jc w:val="center"/>
              <w:rPr>
                <w:rFonts w:ascii="宋体" w:hAnsi="宋体" w:cs="仿宋"/>
                <w:kern w:val="0"/>
                <w:sz w:val="20"/>
                <w:szCs w:val="20"/>
              </w:rPr>
            </w:pPr>
            <w:r>
              <w:rPr>
                <w:rFonts w:hint="eastAsia" w:ascii="宋体" w:hAnsi="宋体" w:cs="仿宋"/>
                <w:kern w:val="0"/>
                <w:sz w:val="20"/>
                <w:szCs w:val="20"/>
              </w:rPr>
              <w:t>6</w:t>
            </w:r>
          </w:p>
        </w:tc>
        <w:tc>
          <w:tcPr>
            <w:tcW w:w="6616" w:type="dxa"/>
          </w:tcPr>
          <w:p>
            <w:pPr>
              <w:spacing w:line="240" w:lineRule="exact"/>
              <w:rPr>
                <w:rFonts w:ascii="宋体" w:hAnsi="宋体" w:cs="仿宋"/>
                <w:kern w:val="0"/>
                <w:sz w:val="20"/>
                <w:szCs w:val="20"/>
              </w:rPr>
            </w:pPr>
            <w:r>
              <w:rPr>
                <w:rFonts w:hint="eastAsia" w:ascii="宋体" w:hAnsi="宋体" w:cs="仿宋"/>
                <w:kern w:val="0"/>
                <w:sz w:val="20"/>
                <w:szCs w:val="20"/>
              </w:rPr>
              <w:t>税额</w:t>
            </w:r>
          </w:p>
        </w:tc>
      </w:tr>
    </w:tbl>
    <w:p>
      <w:pPr>
        <w:adjustRightInd w:val="0"/>
        <w:snapToGrid w:val="0"/>
        <w:ind w:firstLine="200" w:firstLineChars="100"/>
        <w:jc w:val="left"/>
        <w:rPr>
          <w:kern w:val="0"/>
          <w:sz w:val="20"/>
        </w:rPr>
      </w:pPr>
    </w:p>
    <w:p>
      <w:pPr>
        <w:adjustRightInd w:val="0"/>
        <w:snapToGrid w:val="0"/>
        <w:ind w:firstLine="200" w:firstLineChars="100"/>
        <w:jc w:val="left"/>
        <w:rPr>
          <w:kern w:val="0"/>
          <w:sz w:val="20"/>
        </w:rPr>
      </w:pPr>
      <w:r>
        <w:rPr>
          <w:rFonts w:hint="eastAsia"/>
          <w:kern w:val="0"/>
          <w:sz w:val="20"/>
        </w:rPr>
        <w:t>3.增值税一般纳税人网上申报</w:t>
      </w:r>
    </w:p>
    <w:tbl>
      <w:tblPr>
        <w:tblStyle w:val="18"/>
        <w:tblW w:w="7512" w:type="dxa"/>
        <w:tblInd w:w="534" w:type="dxa"/>
        <w:tblLayout w:type="fixed"/>
        <w:tblCellMar>
          <w:top w:w="0" w:type="dxa"/>
          <w:left w:w="108" w:type="dxa"/>
          <w:bottom w:w="0" w:type="dxa"/>
          <w:right w:w="108" w:type="dxa"/>
        </w:tblCellMar>
      </w:tblPr>
      <w:tblGrid>
        <w:gridCol w:w="709"/>
        <w:gridCol w:w="6803"/>
      </w:tblGrid>
      <w:tr>
        <w:tblPrEx>
          <w:tblLayout w:type="fixed"/>
          <w:tblCellMar>
            <w:top w:w="0" w:type="dxa"/>
            <w:left w:w="108" w:type="dxa"/>
            <w:bottom w:w="0" w:type="dxa"/>
            <w:right w:w="108" w:type="dxa"/>
          </w:tblCellMar>
        </w:tblPrEx>
        <w:trPr>
          <w:trHeight w:val="285" w:hRule="atLeast"/>
          <w:tblHead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803" w:type="dxa"/>
            <w:tcBorders>
              <w:top w:val="single" w:color="auto" w:sz="8" w:space="0"/>
              <w:left w:val="nil"/>
              <w:bottom w:val="single" w:color="auto" w:sz="8" w:space="0"/>
              <w:right w:val="single" w:color="auto" w:sz="8" w:space="0"/>
            </w:tcBorders>
            <w:vAlign w:val="center"/>
          </w:tcPr>
          <w:p>
            <w:pPr>
              <w:spacing w:line="240" w:lineRule="atLeast"/>
              <w:jc w:val="center"/>
              <w:rPr>
                <w:rFonts w:ascii="宋体" w:hAnsi="宋体" w:cs="Arial"/>
                <w:b/>
                <w:kern w:val="0"/>
                <w:sz w:val="20"/>
                <w:szCs w:val="20"/>
              </w:rPr>
            </w:pPr>
            <w:r>
              <w:rPr>
                <w:rFonts w:hint="eastAsia" w:ascii="宋体" w:hAnsi="宋体" w:cs="Arial"/>
                <w:b/>
                <w:kern w:val="0"/>
                <w:sz w:val="20"/>
                <w:szCs w:val="20"/>
              </w:rPr>
              <w:t>一般纳税人增值税网上申报系统自动评分点</w:t>
            </w:r>
          </w:p>
        </w:tc>
      </w:tr>
      <w:tr>
        <w:tblPrEx>
          <w:tblLayout w:type="fixed"/>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w:t>
            </w:r>
          </w:p>
        </w:tc>
        <w:tc>
          <w:tcPr>
            <w:tcW w:w="6803" w:type="dxa"/>
            <w:tcBorders>
              <w:top w:val="single" w:color="auto" w:sz="8" w:space="0"/>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一般货物、劳务和应税服务按适用税率计税销售额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即征即退货物、劳务和应税服务按适用税率计税销售额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即征即退货物、劳务和应税服务应税货物销售额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一般货物、劳务和应税服务应税劳务销售额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即征即退货物、劳务和应税服务应税劳务销售额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一般货物、劳务和应税服务纳税检查调整的销售额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即征即退货物、劳务和应税服务纳税检查调整的销售额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一般货物、劳务和应税服务按简易办法计税销售额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即征即退货物、劳务和应税服务按简易办法计税销售额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一般货物、劳务和应税服务免、抵、退办法出口销售额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即征即退货物、劳务和应税服务免、抵、退办法出口销售额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一般货物、劳务和应税服务免税销售额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即征即退货物、劳务和应税服务免税销售额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一般货物、劳务和应税服务免税销售额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即征即退货物、劳务和应税服务免税销售额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一般货物、劳务和应税服务免税货物销售额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即征即退货物、劳务和应税服务免税货物销售额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一般货物、劳务和应税服务免税劳务销售额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即征即退货物、劳务和应税服务免税劳务销售额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一般货物、劳务和应税服务销项税额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即征即退货物、劳务和应税服务销项税额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一般货物、劳务和应税服务上期留抵税额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即征即退货物、劳务和应税服务上期留抵税额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一般货物、劳务和应税服务进项税额转出</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即征即退货物、劳务和应税服务进项税额转出</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一般货物、劳务和应税服务免、抵、退应退税额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即征即退货物、劳务和应税服务免、抵、退应退税额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一般货物、劳务和应税服务按适用税率计算的纳税检查应补缴税额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即征即退货物、劳务和应税服务按适用税率计算的纳税检查应补缴税额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一般货物、劳务和应税服务应抵扣税额合计</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即征即退货物、劳务和应税服务应抵扣税额合计</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一般货物、劳务和应税服务实际抵扣税额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即征即退货物、劳务和应税服务实际抵扣税额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一般货物、劳务和应税服务期末留抵税额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即征即退货物、劳务和应税服务期末留抵税额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一般货物、劳务和应税服务简易计税办法计算的应纳税额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即征即退货物、劳务和应税服务简易计税办法计算的应纳税额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一般货物、劳务和应税服务按简易计税办法计算的纳税检查应补缴税额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即征即退货物、劳务和应税服务按简易计税办法计算的纳税检查应补缴税额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一般货物、劳务和应税服务应纳税额减征额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即征即退货物、劳务和应税服务应纳税额减征额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一般货物、劳务和应税服务应纳税额合计</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即征即退货物、劳务和应税服务应纳税额合计</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一般货物、劳务和应税服务期末未缴税额（多缴为负数）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即征即退货物、劳务和应税服务期末未缴税额（多缴为负数）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一般货物、劳务和应税服务本期应补(退)税额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即征即退货物、劳务和应税服务本期应补(退)税额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一般计税方法计税的货物及加工修理修配劳务开具税控增值税专用发票销售额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一般计税方法计税的货物及加工修理修配劳务开具税控增值税专用发票销项(应纳)税额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一般计税方法计税的货物及加工修理修配劳务开具其他发票销项(应纳)税额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一般计税方法计税的货物及加工修理修配劳务未开具发票销项(应纳)税额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一般计税方法计税的货物及加工修理修配劳务纳税检查调整销售额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一般计税方法计税的货物及加工修理修配劳务纳税检查调整销项(应纳)税额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一般计税方法计税的有形动产租赁服务开具税控增值税专用发票销售额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一般计税方法计税的有形动产租赁服务开具税控增值税专用发票销项(应纳)税额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一般计税方法计税的有形动产租赁服务开具其他发票销项(应纳)税额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一般计税方法计税的有形动产租赁服务未开具发票销项(应纳)税额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一般计税方法计税的有形动产租赁服务纳税检查调整销售额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一般计税方法计税的有形动产租赁服务纳税检查调整销项(应纳)税额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一般计税方法计税开具税控增值税专用发票销售额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一般计税方法计税开具税控增值税专用发票销项(应纳)税额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一般计税方法计税开具其他发票销项(应纳)税额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一般计税方法计税未开具发票销项(应纳)税额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一般计税方法计税纳税检查调整销售额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一般计税方法计税纳税检查调整销项(应纳)税额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一般计税方法计税开具税控增值税专用发票销售额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一般计税方法计税开具税控增值税专用发票销项(应纳)税额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一般计税方法计税开具其他发票销项(应纳)税额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一般计税方法计税未开具发票销项(应纳)税额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一般计税方法计税纳税检查调整销售额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一般计税方法计税纳税检查调整销项(应纳)税额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一般计税方法计税即征即退货物及加工修理修配劳务销售额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一般计税方法计税即征即退货物及加工修理修配劳务销项(应纳)税额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简易计税方法计税的货物及加工修理修配劳务开具其他发票销售额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简易计税方法计税的货物及加工修理修配劳务开具其他发票销项(应纳)税额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简易计税方法计税的货物及加工修理修配劳务未开具发票销售额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简易计税方法计税的货物及加工修理修配劳务未开具发票销项(应纳)税额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简易计税方法计税的货物及加工修理修配劳务纳税检查调整销售额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简易计税方法计税的货物及加工修理修配劳务纳税检查调整销项(应纳)税额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免抵退税货物及加工修理修配劳务开具其他发票销售额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免抵退税货物及加工修理修配劳务未开具发票销售额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免税货物及加工修理修配劳务开具其他发票销售额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免税货物及加工修理修配劳务未开具发票销售额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申报抵扣的进项税额认证相符的税控增值税专用发票份数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申报抵扣的进项税额认证相符的税控增值税专用发票金额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申报抵扣的进项税额认证相符的税控增值税专用发票税额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99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申报抵扣的进项税额本期认证相符且本期申报抵扣份数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申报抵扣的进项税额本期认证相符且本期申报抵扣金额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申报抵扣的进项税额本期认证相符且本期申报抵扣税额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申报抵扣的进项税额前期认证相符且本期申报抵扣份数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申报抵扣的进项税额前期认证相符且本期申报抵扣金额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申报抵扣的进项税额前期认证相符且本期申报抵扣税额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申报抵扣的进项税额海关进口增值税专用缴款书份数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申报抵扣的进项税额海关进口增值税专用缴款书金额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申报抵扣的进项税额海关进口增值税专用缴款书税额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申报抵扣的进项税额农产品收购发票或者销售发票份数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109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申报抵扣的进项税额农产品收购发票或者销售发票金额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申报抵扣的进项税额农产品收购发票或者销售发票税额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申报抵扣的进项税额代扣代缴税收缴款凭证份数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申报抵扣的进项税额代扣代缴税收缴款凭证金额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申报抵扣的进项税额代扣代缴税收缴款凭证税额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申报抵扣的进项税额运输费用结算单据份数</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申报抵扣的进项税额运输费用结算单据金额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申报抵扣的进项税额运输费用结算单据税额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进项税额转出额本期进项税转出额税额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进项税额转出额免税项目用税额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119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进项税额转出额非应税项目用、集体福利、个人消费税额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进项税额转出额非正常损失税额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进项税额转出额简易计税方法征税项目用税额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进项税额转出额免抵退税办法不得抵扣的进项税额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进项税额转出额纳税检查调减进项税额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进项税额转出额红字专用发票通知单注明的进项税额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进项税额转出额上期留抵税额抵减欠税税额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126</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进项税额转出额上期留抵税额退税税额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127</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进项税额转出额其他应作进项税额转出的情形税额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128</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增值税税控系统专用设备费及技术维护费本期发生额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129</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增值税税控系统专用设备费及技术维护费本期应抵减税额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130</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增值税税控系统专用设备费及技术维护费本期实际抵减税额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131</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增值税税控系统专用设备费及技术维护费期末余额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132</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增值税专用发票当期申报抵扣的固定资产进项税额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133</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增值税专用发票申报抵扣的固定资产进项税额累计</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134</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海关进口增值税专用缴款书当期申报抵扣的固定资产进项税额</w:t>
            </w:r>
          </w:p>
        </w:tc>
      </w:tr>
      <w:tr>
        <w:tblPrEx>
          <w:tblLayout w:type="fixed"/>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135</w:t>
            </w:r>
          </w:p>
        </w:tc>
        <w:tc>
          <w:tcPr>
            <w:tcW w:w="6803" w:type="dxa"/>
            <w:tcBorders>
              <w:top w:val="nil"/>
              <w:left w:val="nil"/>
              <w:bottom w:val="single" w:color="auto" w:sz="8" w:space="0"/>
              <w:right w:val="single" w:color="auto" w:sz="8" w:space="0"/>
            </w:tcBorders>
            <w:vAlign w:val="center"/>
          </w:tcPr>
          <w:p>
            <w:pPr>
              <w:spacing w:line="240" w:lineRule="atLeast"/>
              <w:rPr>
                <w:rFonts w:ascii="宋体" w:hAnsi="宋体" w:cs="Arial"/>
                <w:kern w:val="0"/>
                <w:sz w:val="20"/>
                <w:szCs w:val="20"/>
              </w:rPr>
            </w:pPr>
            <w:r>
              <w:rPr>
                <w:rFonts w:hint="eastAsia" w:ascii="宋体" w:hAnsi="宋体" w:cs="Arial"/>
                <w:kern w:val="0"/>
                <w:sz w:val="20"/>
                <w:szCs w:val="20"/>
              </w:rPr>
              <w:t>海关进口增值税专用缴款书申报抵扣的固定资产进项税额累计</w:t>
            </w:r>
          </w:p>
        </w:tc>
      </w:tr>
      <w:tr>
        <w:tblPrEx>
          <w:tblLayout w:type="fixed"/>
          <w:tblCellMar>
            <w:top w:w="0" w:type="dxa"/>
            <w:left w:w="108" w:type="dxa"/>
            <w:bottom w:w="0" w:type="dxa"/>
            <w:right w:w="108" w:type="dxa"/>
          </w:tblCellMar>
        </w:tblPrEx>
        <w:trPr>
          <w:trHeight w:val="285" w:hRule="atLeast"/>
        </w:trPr>
        <w:tc>
          <w:tcPr>
            <w:tcW w:w="709" w:type="dxa"/>
            <w:vAlign w:val="center"/>
          </w:tcPr>
          <w:p>
            <w:pPr>
              <w:spacing w:line="240" w:lineRule="atLeast"/>
              <w:rPr>
                <w:rFonts w:ascii="宋体" w:hAnsi="宋体" w:cs="Arial"/>
                <w:kern w:val="0"/>
                <w:sz w:val="20"/>
                <w:szCs w:val="20"/>
              </w:rPr>
            </w:pPr>
          </w:p>
        </w:tc>
        <w:tc>
          <w:tcPr>
            <w:tcW w:w="6803" w:type="dxa"/>
          </w:tcPr>
          <w:p>
            <w:pPr>
              <w:spacing w:line="240" w:lineRule="atLeast"/>
              <w:rPr>
                <w:rFonts w:ascii="宋体" w:hAnsi="宋体" w:cs="Arial"/>
                <w:kern w:val="0"/>
                <w:sz w:val="20"/>
                <w:szCs w:val="20"/>
              </w:rPr>
            </w:pPr>
          </w:p>
        </w:tc>
      </w:tr>
    </w:tbl>
    <w:p>
      <w:pPr>
        <w:rPr>
          <w:kern w:val="0"/>
          <w:sz w:val="20"/>
        </w:rPr>
      </w:pPr>
      <w:r>
        <w:rPr>
          <w:rFonts w:hint="eastAsia"/>
          <w:kern w:val="0"/>
          <w:sz w:val="20"/>
        </w:rPr>
        <w:t>4.</w:t>
      </w:r>
      <w:r>
        <w:rPr>
          <w:rFonts w:hint="eastAsia"/>
        </w:rPr>
        <w:t xml:space="preserve"> </w:t>
      </w:r>
      <w:r>
        <w:rPr>
          <w:rFonts w:hint="eastAsia"/>
          <w:kern w:val="0"/>
          <w:sz w:val="20"/>
        </w:rPr>
        <w:t>自然人税收管理网上申报</w:t>
      </w:r>
    </w:p>
    <w:tbl>
      <w:tblPr>
        <w:tblStyle w:val="18"/>
        <w:tblW w:w="7545"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tcPr>
          <w:p>
            <w:pPr>
              <w:snapToGrid w:val="0"/>
              <w:spacing w:line="240" w:lineRule="atLeast"/>
              <w:jc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6779" w:type="dxa"/>
          </w:tcPr>
          <w:p>
            <w:pPr>
              <w:snapToGrid w:val="0"/>
              <w:spacing w:line="240" w:lineRule="atLeast"/>
              <w:rPr>
                <w:rFonts w:ascii="宋体" w:hAnsi="宋体" w:cs="宋体"/>
                <w:b/>
                <w:color w:val="000000"/>
                <w:kern w:val="0"/>
                <w:sz w:val="20"/>
                <w:szCs w:val="20"/>
              </w:rPr>
            </w:pPr>
            <w:r>
              <w:rPr>
                <w:rFonts w:hint="eastAsia" w:ascii="宋体" w:hAnsi="宋体" w:cs="宋体"/>
                <w:b/>
                <w:color w:val="000000"/>
                <w:kern w:val="0"/>
                <w:sz w:val="20"/>
                <w:szCs w:val="20"/>
              </w:rPr>
              <w:t>个人所得税代扣代缴审核与申报评分点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综合所得预扣预缴表_正常工资薪金所得_人数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综合所得预扣预缴表-正常工资薪金所得_累计收入额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综合所得预扣预缴表-正常工资薪金所得_应补（退）税额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综合所得预扣预缴表-全年一次性奖金收入_人数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综合所得预扣预缴表-全年一次性奖金收入_应补（退）税额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综合所得预扣预缴表-提前退休一次性补贴_人数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综合所得预扣预缴表-提前退休一次性补贴_应补（退）税额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综合所得预扣预缴表-解除劳动合同一次性补偿金_人数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综合所得预扣预缴表-解除劳动合同一次性补偿金_应补（退）税额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综合所得预扣预缴表-个人股票期权行权收入_人数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综合所得预扣预缴表-个人股票期权行权收入_应补（退）税额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综合所得预扣预缴表-劳务报酬所得_人数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综合所得预扣预缴表-劳务报酬所得_应补（退）税额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综合所得预扣预缴表-稿酬所得_人数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综合所得预扣预缴表-稿酬所得_应补（退）税额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综合所得预扣预缴表-特许使用权费所得_人数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综合所得预扣预缴表-特许使用权费所得_应补（退）税额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分类所得代扣代缴-利息/股息/红利所得_人数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分类所得代扣代缴-利息/股息/红利所得_应补（退）税额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分类所得代扣代缴-其他财产租赁所得_人数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分类所得代扣代缴-其他财产租赁所得_应补（退）税额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分类所得代扣代缴-财产拍卖所得及回流文物拍卖所得_人数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分类所得代扣代缴-财产拍卖所得及回流文物拍卖所得_应补（退）税额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分类所得代扣代缴-股权转让所得_人数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分类所得代扣代缴-股权转让所得_应补（退）税额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分类所得代扣代缴-其他财产转让所得_人数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分类所得代扣代缴-其他财产转让所得_应补（退）税额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分类所得代扣代缴-偶然所得_人数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6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6779" w:type="dxa"/>
          </w:tcPr>
          <w:p>
            <w:pPr>
              <w:spacing w:line="240" w:lineRule="atLeast"/>
              <w:jc w:val="left"/>
              <w:rPr>
                <w:rFonts w:ascii="宋体" w:hAnsi="宋体" w:cs="宋体"/>
                <w:color w:val="000000"/>
                <w:kern w:val="0"/>
                <w:sz w:val="20"/>
                <w:szCs w:val="20"/>
              </w:rPr>
            </w:pPr>
            <w:r>
              <w:rPr>
                <w:rFonts w:hint="eastAsia" w:ascii="宋体" w:hAnsi="宋体" w:cs="宋体"/>
                <w:color w:val="000000"/>
                <w:kern w:val="0"/>
                <w:sz w:val="20"/>
                <w:szCs w:val="20"/>
              </w:rPr>
              <w:t>分类所得代扣代缴-偶然所得_应补（退）税额</w:t>
            </w:r>
          </w:p>
        </w:tc>
      </w:tr>
    </w:tbl>
    <w:p>
      <w:pPr>
        <w:rPr>
          <w:kern w:val="0"/>
          <w:sz w:val="20"/>
        </w:rPr>
      </w:pPr>
    </w:p>
    <w:p>
      <w:pPr>
        <w:rPr>
          <w:kern w:val="0"/>
          <w:sz w:val="20"/>
        </w:rPr>
      </w:pPr>
      <w:r>
        <w:rPr>
          <w:rFonts w:hint="eastAsia"/>
          <w:kern w:val="0"/>
          <w:sz w:val="20"/>
        </w:rPr>
        <w:t>5.会计核算</w:t>
      </w:r>
    </w:p>
    <w:p>
      <w:pPr>
        <w:ind w:left="600"/>
        <w:rPr>
          <w:rFonts w:ascii="宋体" w:hAnsi="宋体" w:cs="宋体"/>
          <w:kern w:val="0"/>
          <w:sz w:val="20"/>
        </w:rPr>
      </w:pPr>
      <w:r>
        <w:rPr>
          <w:rFonts w:hint="eastAsia" w:ascii="宋体" w:hAnsi="宋体" w:cs="宋体"/>
          <w:kern w:val="0"/>
          <w:sz w:val="20"/>
        </w:rPr>
        <w:t>（1）会计科目</w:t>
      </w:r>
    </w:p>
    <w:tbl>
      <w:tblPr>
        <w:tblStyle w:val="19"/>
        <w:tblW w:w="755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rPr>
                <w:rFonts w:ascii="宋体" w:hAnsi="宋体" w:cs="宋体"/>
                <w:b/>
                <w:bCs/>
                <w:kern w:val="0"/>
                <w:sz w:val="20"/>
              </w:rPr>
            </w:pPr>
            <w:r>
              <w:rPr>
                <w:rFonts w:hint="eastAsia" w:ascii="宋体" w:hAnsi="宋体" w:cs="宋体"/>
                <w:b/>
                <w:bCs/>
                <w:kern w:val="0"/>
                <w:sz w:val="20"/>
              </w:rPr>
              <w:t>序号</w:t>
            </w:r>
          </w:p>
        </w:tc>
        <w:tc>
          <w:tcPr>
            <w:tcW w:w="6851" w:type="dxa"/>
          </w:tcPr>
          <w:p>
            <w:pPr>
              <w:ind w:firstLine="406"/>
              <w:rPr>
                <w:rFonts w:ascii="宋体" w:hAnsi="宋体" w:cs="宋体"/>
                <w:b/>
                <w:bCs/>
                <w:kern w:val="0"/>
                <w:sz w:val="20"/>
              </w:rPr>
            </w:pPr>
            <w:r>
              <w:rPr>
                <w:rFonts w:hint="eastAsia" w:ascii="宋体" w:hAnsi="宋体" w:cs="宋体"/>
                <w:b/>
                <w:bCs/>
                <w:kern w:val="0"/>
                <w:sz w:val="20"/>
              </w:rPr>
              <w:t>会计科目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right="200" w:firstLine="404"/>
              <w:jc w:val="right"/>
              <w:rPr>
                <w:rFonts w:ascii="宋体" w:hAnsi="宋体" w:cs="宋体"/>
                <w:kern w:val="0"/>
                <w:sz w:val="20"/>
              </w:rPr>
            </w:pPr>
            <w:r>
              <w:rPr>
                <w:rFonts w:hint="eastAsia" w:cs="Arial" w:asciiTheme="minorEastAsia" w:hAnsiTheme="minorEastAsia"/>
                <w:kern w:val="0"/>
                <w:sz w:val="20"/>
                <w:szCs w:val="20"/>
              </w:rPr>
              <w:t>1</w:t>
            </w:r>
          </w:p>
        </w:tc>
        <w:tc>
          <w:tcPr>
            <w:tcW w:w="6851" w:type="dxa"/>
          </w:tcPr>
          <w:p>
            <w:pPr>
              <w:ind w:firstLine="404"/>
              <w:rPr>
                <w:rFonts w:ascii="宋体" w:hAnsi="宋体" w:cs="宋体"/>
                <w:kern w:val="0"/>
                <w:sz w:val="20"/>
              </w:rPr>
            </w:pPr>
            <w:r>
              <w:rPr>
                <w:rFonts w:hint="eastAsia" w:ascii="宋体" w:hAnsi="宋体" w:cs="宋体"/>
                <w:kern w:val="0"/>
                <w:sz w:val="20"/>
              </w:rPr>
              <w:t>库存现金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2</w:t>
            </w:r>
          </w:p>
        </w:tc>
        <w:tc>
          <w:tcPr>
            <w:tcW w:w="6851" w:type="dxa"/>
          </w:tcPr>
          <w:p>
            <w:pPr>
              <w:ind w:firstLine="404"/>
              <w:rPr>
                <w:rFonts w:ascii="宋体" w:hAnsi="宋体" w:cs="宋体"/>
                <w:kern w:val="0"/>
                <w:sz w:val="20"/>
              </w:rPr>
            </w:pPr>
            <w:r>
              <w:rPr>
                <w:rFonts w:hint="eastAsia" w:ascii="宋体" w:hAnsi="宋体" w:cs="宋体"/>
                <w:kern w:val="0"/>
                <w:sz w:val="20"/>
              </w:rPr>
              <w:t>银行存款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3</w:t>
            </w:r>
          </w:p>
        </w:tc>
        <w:tc>
          <w:tcPr>
            <w:tcW w:w="6851" w:type="dxa"/>
          </w:tcPr>
          <w:p>
            <w:pPr>
              <w:ind w:firstLine="404"/>
              <w:rPr>
                <w:rFonts w:ascii="宋体" w:hAnsi="宋体" w:cs="宋体"/>
                <w:kern w:val="0"/>
                <w:sz w:val="20"/>
              </w:rPr>
            </w:pPr>
            <w:r>
              <w:rPr>
                <w:rFonts w:hint="eastAsia" w:ascii="宋体" w:hAnsi="宋体" w:cs="宋体"/>
                <w:kern w:val="0"/>
                <w:sz w:val="20"/>
              </w:rPr>
              <w:t>其他货币资金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4</w:t>
            </w:r>
          </w:p>
        </w:tc>
        <w:tc>
          <w:tcPr>
            <w:tcW w:w="6851" w:type="dxa"/>
          </w:tcPr>
          <w:p>
            <w:pPr>
              <w:ind w:firstLine="404"/>
              <w:rPr>
                <w:rFonts w:ascii="宋体" w:hAnsi="宋体" w:cs="宋体"/>
                <w:kern w:val="0"/>
                <w:sz w:val="20"/>
              </w:rPr>
            </w:pPr>
            <w:r>
              <w:rPr>
                <w:rFonts w:hint="eastAsia" w:ascii="宋体" w:hAnsi="宋体" w:cs="宋体"/>
                <w:kern w:val="0"/>
                <w:sz w:val="20"/>
              </w:rPr>
              <w:t>应收票据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5</w:t>
            </w:r>
          </w:p>
        </w:tc>
        <w:tc>
          <w:tcPr>
            <w:tcW w:w="6851" w:type="dxa"/>
          </w:tcPr>
          <w:p>
            <w:pPr>
              <w:ind w:firstLine="404"/>
              <w:rPr>
                <w:rFonts w:ascii="宋体" w:hAnsi="宋体" w:cs="宋体"/>
                <w:kern w:val="0"/>
                <w:sz w:val="20"/>
              </w:rPr>
            </w:pPr>
            <w:r>
              <w:rPr>
                <w:rFonts w:hint="eastAsia" w:ascii="宋体" w:hAnsi="宋体" w:cs="宋体"/>
                <w:kern w:val="0"/>
                <w:sz w:val="20"/>
              </w:rPr>
              <w:t>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6</w:t>
            </w:r>
          </w:p>
        </w:tc>
        <w:tc>
          <w:tcPr>
            <w:tcW w:w="6851" w:type="dxa"/>
          </w:tcPr>
          <w:p>
            <w:pPr>
              <w:ind w:firstLine="404"/>
              <w:rPr>
                <w:rFonts w:ascii="宋体" w:hAnsi="宋体" w:cs="宋体"/>
                <w:kern w:val="0"/>
                <w:sz w:val="20"/>
              </w:rPr>
            </w:pPr>
            <w:r>
              <w:rPr>
                <w:rFonts w:hint="eastAsia" w:ascii="宋体" w:hAnsi="宋体" w:cs="宋体"/>
                <w:kern w:val="0"/>
                <w:sz w:val="20"/>
              </w:rPr>
              <w:t>预付账款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7</w:t>
            </w:r>
          </w:p>
        </w:tc>
        <w:tc>
          <w:tcPr>
            <w:tcW w:w="6851" w:type="dxa"/>
          </w:tcPr>
          <w:p>
            <w:pPr>
              <w:ind w:firstLine="404"/>
              <w:rPr>
                <w:rFonts w:ascii="宋体" w:hAnsi="宋体" w:cs="宋体"/>
                <w:kern w:val="0"/>
                <w:sz w:val="20"/>
              </w:rPr>
            </w:pPr>
            <w:r>
              <w:rPr>
                <w:rFonts w:hint="eastAsia" w:ascii="宋体" w:hAnsi="宋体" w:cs="宋体"/>
                <w:kern w:val="0"/>
                <w:sz w:val="20"/>
              </w:rPr>
              <w:t>应收股利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8</w:t>
            </w:r>
          </w:p>
        </w:tc>
        <w:tc>
          <w:tcPr>
            <w:tcW w:w="6851" w:type="dxa"/>
          </w:tcPr>
          <w:p>
            <w:pPr>
              <w:ind w:firstLine="404"/>
              <w:rPr>
                <w:rFonts w:ascii="宋体" w:hAnsi="宋体" w:cs="宋体"/>
                <w:kern w:val="0"/>
                <w:sz w:val="20"/>
              </w:rPr>
            </w:pPr>
            <w:r>
              <w:rPr>
                <w:rFonts w:hint="eastAsia" w:ascii="宋体" w:hAnsi="宋体" w:cs="宋体"/>
                <w:kern w:val="0"/>
                <w:sz w:val="20"/>
              </w:rPr>
              <w:t>应收利息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ind w:firstLine="404"/>
              <w:jc w:val="right"/>
              <w:rPr>
                <w:rFonts w:ascii="宋体" w:hAnsi="宋体" w:cs="宋体"/>
                <w:kern w:val="0"/>
                <w:sz w:val="20"/>
              </w:rPr>
            </w:pPr>
            <w:r>
              <w:rPr>
                <w:rFonts w:hint="eastAsia" w:cs="Arial" w:asciiTheme="minorEastAsia" w:hAnsiTheme="minorEastAsia"/>
                <w:kern w:val="0"/>
                <w:sz w:val="20"/>
                <w:szCs w:val="20"/>
              </w:rPr>
              <w:t>9</w:t>
            </w:r>
          </w:p>
        </w:tc>
        <w:tc>
          <w:tcPr>
            <w:tcW w:w="6851" w:type="dxa"/>
          </w:tcPr>
          <w:p>
            <w:pPr>
              <w:ind w:firstLine="404"/>
              <w:rPr>
                <w:rFonts w:ascii="宋体" w:hAnsi="宋体" w:cs="宋体"/>
                <w:kern w:val="0"/>
                <w:sz w:val="20"/>
              </w:rPr>
            </w:pPr>
            <w:r>
              <w:rPr>
                <w:rFonts w:hint="eastAsia" w:ascii="宋体" w:hAnsi="宋体" w:cs="宋体"/>
                <w:kern w:val="0"/>
                <w:sz w:val="20"/>
              </w:rPr>
              <w:t>其他应收款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10</w:t>
            </w:r>
          </w:p>
        </w:tc>
        <w:tc>
          <w:tcPr>
            <w:tcW w:w="6851" w:type="dxa"/>
          </w:tcPr>
          <w:p>
            <w:pPr>
              <w:ind w:firstLine="404"/>
              <w:rPr>
                <w:rFonts w:ascii="宋体" w:hAnsi="宋体" w:cs="宋体"/>
                <w:kern w:val="0"/>
                <w:sz w:val="20"/>
              </w:rPr>
            </w:pPr>
            <w:r>
              <w:rPr>
                <w:rFonts w:hint="eastAsia" w:ascii="宋体" w:hAnsi="宋体" w:cs="宋体"/>
                <w:kern w:val="0"/>
                <w:sz w:val="20"/>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11</w:t>
            </w:r>
          </w:p>
        </w:tc>
        <w:tc>
          <w:tcPr>
            <w:tcW w:w="6851" w:type="dxa"/>
          </w:tcPr>
          <w:p>
            <w:pPr>
              <w:ind w:firstLine="404"/>
              <w:rPr>
                <w:rFonts w:ascii="宋体" w:hAnsi="宋体" w:cs="宋体"/>
                <w:kern w:val="0"/>
                <w:sz w:val="20"/>
              </w:rPr>
            </w:pPr>
            <w:r>
              <w:rPr>
                <w:rFonts w:hint="eastAsia" w:ascii="宋体" w:hAnsi="宋体" w:cs="宋体"/>
                <w:kern w:val="0"/>
                <w:sz w:val="20"/>
              </w:rPr>
              <w:t>在途物资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12</w:t>
            </w:r>
          </w:p>
        </w:tc>
        <w:tc>
          <w:tcPr>
            <w:tcW w:w="6851" w:type="dxa"/>
          </w:tcPr>
          <w:p>
            <w:pPr>
              <w:ind w:firstLine="404"/>
              <w:rPr>
                <w:rFonts w:ascii="宋体" w:hAnsi="宋体" w:cs="宋体"/>
                <w:kern w:val="0"/>
                <w:sz w:val="20"/>
              </w:rPr>
            </w:pPr>
            <w:r>
              <w:rPr>
                <w:rFonts w:hint="eastAsia" w:ascii="宋体" w:hAnsi="宋体" w:cs="宋体"/>
                <w:kern w:val="0"/>
                <w:sz w:val="20"/>
              </w:rPr>
              <w:t>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13</w:t>
            </w:r>
          </w:p>
        </w:tc>
        <w:tc>
          <w:tcPr>
            <w:tcW w:w="6851" w:type="dxa"/>
          </w:tcPr>
          <w:p>
            <w:pPr>
              <w:ind w:firstLine="404"/>
              <w:rPr>
                <w:rFonts w:ascii="宋体" w:hAnsi="宋体" w:cs="宋体"/>
                <w:kern w:val="0"/>
                <w:sz w:val="20"/>
              </w:rPr>
            </w:pPr>
            <w:r>
              <w:rPr>
                <w:rFonts w:hint="eastAsia" w:ascii="宋体" w:hAnsi="宋体" w:cs="宋体"/>
                <w:kern w:val="0"/>
                <w:sz w:val="20"/>
              </w:rPr>
              <w:t>材料成本差异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14</w:t>
            </w:r>
          </w:p>
        </w:tc>
        <w:tc>
          <w:tcPr>
            <w:tcW w:w="6851" w:type="dxa"/>
          </w:tcPr>
          <w:p>
            <w:pPr>
              <w:ind w:firstLine="404"/>
              <w:rPr>
                <w:rFonts w:ascii="宋体" w:hAnsi="宋体" w:cs="宋体"/>
                <w:kern w:val="0"/>
                <w:sz w:val="20"/>
              </w:rPr>
            </w:pPr>
            <w:r>
              <w:rPr>
                <w:rFonts w:hint="eastAsia" w:ascii="宋体" w:hAnsi="宋体" w:cs="宋体"/>
                <w:kern w:val="0"/>
                <w:sz w:val="20"/>
              </w:rPr>
              <w:t>库存商品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15</w:t>
            </w:r>
          </w:p>
        </w:tc>
        <w:tc>
          <w:tcPr>
            <w:tcW w:w="6851" w:type="dxa"/>
          </w:tcPr>
          <w:p>
            <w:pPr>
              <w:ind w:firstLine="404"/>
              <w:rPr>
                <w:rFonts w:ascii="宋体" w:hAnsi="宋体" w:cs="宋体"/>
                <w:kern w:val="0"/>
                <w:sz w:val="20"/>
              </w:rPr>
            </w:pPr>
            <w:r>
              <w:rPr>
                <w:rFonts w:hint="eastAsia" w:ascii="宋体" w:hAnsi="宋体" w:cs="宋体"/>
                <w:kern w:val="0"/>
                <w:sz w:val="20"/>
              </w:rPr>
              <w:t>委托加工物资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16</w:t>
            </w:r>
          </w:p>
        </w:tc>
        <w:tc>
          <w:tcPr>
            <w:tcW w:w="6851" w:type="dxa"/>
          </w:tcPr>
          <w:p>
            <w:pPr>
              <w:ind w:firstLine="404"/>
              <w:rPr>
                <w:rFonts w:ascii="宋体" w:hAnsi="宋体" w:cs="宋体"/>
                <w:kern w:val="0"/>
                <w:sz w:val="20"/>
              </w:rPr>
            </w:pPr>
            <w:r>
              <w:rPr>
                <w:rFonts w:hint="eastAsia" w:ascii="宋体" w:hAnsi="宋体" w:cs="宋体"/>
                <w:kern w:val="0"/>
                <w:sz w:val="20"/>
              </w:rPr>
              <w:t>周转材料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17</w:t>
            </w:r>
          </w:p>
        </w:tc>
        <w:tc>
          <w:tcPr>
            <w:tcW w:w="6851" w:type="dxa"/>
          </w:tcPr>
          <w:p>
            <w:pPr>
              <w:ind w:firstLine="404"/>
              <w:rPr>
                <w:rFonts w:ascii="宋体" w:hAnsi="宋体" w:cs="宋体"/>
                <w:kern w:val="0"/>
                <w:sz w:val="20"/>
              </w:rPr>
            </w:pPr>
            <w:r>
              <w:rPr>
                <w:rFonts w:hint="eastAsia" w:ascii="宋体" w:hAnsi="宋体" w:cs="宋体"/>
                <w:kern w:val="0"/>
                <w:sz w:val="20"/>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18</w:t>
            </w:r>
          </w:p>
        </w:tc>
        <w:tc>
          <w:tcPr>
            <w:tcW w:w="6851" w:type="dxa"/>
          </w:tcPr>
          <w:p>
            <w:pPr>
              <w:ind w:firstLine="404"/>
              <w:rPr>
                <w:rFonts w:ascii="宋体" w:hAnsi="宋体" w:cs="宋体"/>
                <w:kern w:val="0"/>
                <w:sz w:val="20"/>
              </w:rPr>
            </w:pPr>
            <w:r>
              <w:rPr>
                <w:rFonts w:hint="eastAsia" w:ascii="宋体" w:hAnsi="宋体" w:cs="宋体"/>
                <w:kern w:val="0"/>
                <w:sz w:val="20"/>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19</w:t>
            </w:r>
          </w:p>
        </w:tc>
        <w:tc>
          <w:tcPr>
            <w:tcW w:w="6851" w:type="dxa"/>
          </w:tcPr>
          <w:p>
            <w:pPr>
              <w:ind w:firstLine="404"/>
              <w:rPr>
                <w:rFonts w:ascii="宋体" w:hAnsi="宋体" w:cs="宋体"/>
                <w:kern w:val="0"/>
                <w:sz w:val="20"/>
              </w:rPr>
            </w:pPr>
            <w:r>
              <w:rPr>
                <w:rFonts w:hint="eastAsia" w:ascii="宋体" w:hAnsi="宋体" w:cs="宋体"/>
                <w:kern w:val="0"/>
                <w:sz w:val="20"/>
              </w:rPr>
              <w:t>累计折旧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20</w:t>
            </w:r>
          </w:p>
        </w:tc>
        <w:tc>
          <w:tcPr>
            <w:tcW w:w="6851" w:type="dxa"/>
          </w:tcPr>
          <w:p>
            <w:pPr>
              <w:ind w:firstLine="404"/>
              <w:rPr>
                <w:rFonts w:ascii="宋体" w:hAnsi="宋体" w:cs="宋体"/>
                <w:kern w:val="0"/>
                <w:sz w:val="20"/>
              </w:rPr>
            </w:pPr>
            <w:r>
              <w:rPr>
                <w:rFonts w:hint="eastAsia" w:ascii="宋体" w:hAnsi="宋体" w:cs="宋体"/>
                <w:kern w:val="0"/>
                <w:sz w:val="20"/>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21</w:t>
            </w:r>
          </w:p>
        </w:tc>
        <w:tc>
          <w:tcPr>
            <w:tcW w:w="6851" w:type="dxa"/>
          </w:tcPr>
          <w:p>
            <w:pPr>
              <w:ind w:firstLine="404"/>
              <w:rPr>
                <w:rFonts w:ascii="宋体" w:hAnsi="宋体" w:cs="宋体"/>
                <w:kern w:val="0"/>
                <w:sz w:val="20"/>
              </w:rPr>
            </w:pPr>
            <w:r>
              <w:rPr>
                <w:rFonts w:hint="eastAsia" w:ascii="宋体" w:hAnsi="宋体" w:cs="宋体"/>
                <w:kern w:val="0"/>
                <w:sz w:val="20"/>
              </w:rPr>
              <w:t>工程物资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22</w:t>
            </w:r>
          </w:p>
        </w:tc>
        <w:tc>
          <w:tcPr>
            <w:tcW w:w="6851" w:type="dxa"/>
          </w:tcPr>
          <w:p>
            <w:pPr>
              <w:ind w:firstLine="404"/>
              <w:rPr>
                <w:rFonts w:ascii="宋体" w:hAnsi="宋体" w:cs="宋体"/>
                <w:kern w:val="0"/>
                <w:sz w:val="20"/>
              </w:rPr>
            </w:pPr>
            <w:r>
              <w:rPr>
                <w:rFonts w:hint="eastAsia" w:ascii="宋体" w:hAnsi="宋体" w:cs="宋体"/>
                <w:kern w:val="0"/>
                <w:sz w:val="20"/>
              </w:rPr>
              <w:t>固定资产清理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23</w:t>
            </w:r>
          </w:p>
        </w:tc>
        <w:tc>
          <w:tcPr>
            <w:tcW w:w="6851" w:type="dxa"/>
          </w:tcPr>
          <w:p>
            <w:pPr>
              <w:ind w:firstLine="404"/>
              <w:rPr>
                <w:rFonts w:ascii="宋体" w:hAnsi="宋体" w:cs="宋体"/>
                <w:kern w:val="0"/>
                <w:sz w:val="20"/>
              </w:rPr>
            </w:pPr>
            <w:r>
              <w:rPr>
                <w:rFonts w:hint="eastAsia" w:ascii="宋体" w:hAnsi="宋体" w:cs="宋体"/>
                <w:kern w:val="0"/>
                <w:sz w:val="20"/>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adjustRightInd w:val="0"/>
              <w:snapToGrid w:val="0"/>
              <w:rPr>
                <w:rFonts w:ascii="宋体" w:hAnsi="宋体" w:cs="宋体"/>
                <w:kern w:val="0"/>
                <w:sz w:val="20"/>
              </w:rPr>
            </w:pPr>
            <w:r>
              <w:rPr>
                <w:rFonts w:hint="eastAsia" w:cs="Arial" w:asciiTheme="minorEastAsia" w:hAnsiTheme="minorEastAsia"/>
                <w:kern w:val="0"/>
                <w:sz w:val="20"/>
                <w:szCs w:val="20"/>
              </w:rPr>
              <w:t>24</w:t>
            </w:r>
          </w:p>
        </w:tc>
        <w:tc>
          <w:tcPr>
            <w:tcW w:w="6851" w:type="dxa"/>
          </w:tcPr>
          <w:p>
            <w:pPr>
              <w:ind w:firstLine="404"/>
              <w:rPr>
                <w:rFonts w:ascii="宋体" w:hAnsi="宋体" w:cs="宋体"/>
                <w:kern w:val="0"/>
                <w:sz w:val="20"/>
              </w:rPr>
            </w:pPr>
            <w:r>
              <w:rPr>
                <w:rFonts w:hint="eastAsia" w:ascii="宋体" w:hAnsi="宋体" w:cs="宋体"/>
                <w:kern w:val="0"/>
                <w:sz w:val="20"/>
              </w:rPr>
              <w:t>累计摊销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25</w:t>
            </w:r>
          </w:p>
        </w:tc>
        <w:tc>
          <w:tcPr>
            <w:tcW w:w="6851" w:type="dxa"/>
          </w:tcPr>
          <w:p>
            <w:pPr>
              <w:ind w:firstLine="404"/>
              <w:rPr>
                <w:rFonts w:ascii="宋体" w:hAnsi="宋体" w:cs="宋体"/>
                <w:kern w:val="0"/>
                <w:sz w:val="20"/>
              </w:rPr>
            </w:pPr>
            <w:r>
              <w:rPr>
                <w:rFonts w:hint="eastAsia" w:ascii="宋体" w:hAnsi="宋体" w:cs="宋体"/>
                <w:kern w:val="0"/>
                <w:sz w:val="20"/>
              </w:rPr>
              <w:t>长期待摊费用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26</w:t>
            </w:r>
          </w:p>
        </w:tc>
        <w:tc>
          <w:tcPr>
            <w:tcW w:w="6851" w:type="dxa"/>
          </w:tcPr>
          <w:p>
            <w:pPr>
              <w:ind w:firstLine="404"/>
              <w:rPr>
                <w:rFonts w:ascii="宋体" w:hAnsi="宋体" w:cs="宋体"/>
                <w:kern w:val="0"/>
                <w:sz w:val="20"/>
              </w:rPr>
            </w:pPr>
            <w:r>
              <w:rPr>
                <w:rFonts w:hint="eastAsia" w:ascii="宋体" w:hAnsi="宋体" w:cs="宋体"/>
                <w:kern w:val="0"/>
                <w:sz w:val="20"/>
              </w:rPr>
              <w:t>待处理财产损溢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27</w:t>
            </w:r>
          </w:p>
        </w:tc>
        <w:tc>
          <w:tcPr>
            <w:tcW w:w="6851" w:type="dxa"/>
          </w:tcPr>
          <w:p>
            <w:pPr>
              <w:ind w:firstLine="404"/>
              <w:rPr>
                <w:rFonts w:ascii="宋体" w:hAnsi="宋体" w:cs="宋体"/>
                <w:kern w:val="0"/>
                <w:sz w:val="20"/>
              </w:rPr>
            </w:pPr>
            <w:r>
              <w:rPr>
                <w:rFonts w:hint="eastAsia" w:ascii="宋体" w:hAnsi="宋体" w:cs="宋体"/>
                <w:kern w:val="0"/>
                <w:sz w:val="20"/>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28</w:t>
            </w:r>
          </w:p>
        </w:tc>
        <w:tc>
          <w:tcPr>
            <w:tcW w:w="6851" w:type="dxa"/>
          </w:tcPr>
          <w:p>
            <w:pPr>
              <w:ind w:firstLine="404"/>
              <w:rPr>
                <w:rFonts w:ascii="宋体" w:hAnsi="宋体" w:cs="宋体"/>
                <w:kern w:val="0"/>
                <w:sz w:val="20"/>
              </w:rPr>
            </w:pPr>
            <w:r>
              <w:rPr>
                <w:rFonts w:hint="eastAsia" w:ascii="宋体" w:hAnsi="宋体" w:cs="宋体"/>
                <w:kern w:val="0"/>
                <w:sz w:val="20"/>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29</w:t>
            </w:r>
          </w:p>
        </w:tc>
        <w:tc>
          <w:tcPr>
            <w:tcW w:w="6851" w:type="dxa"/>
          </w:tcPr>
          <w:p>
            <w:pPr>
              <w:ind w:firstLine="404"/>
              <w:rPr>
                <w:rFonts w:ascii="宋体" w:hAnsi="宋体" w:cs="宋体"/>
                <w:kern w:val="0"/>
                <w:sz w:val="20"/>
              </w:rPr>
            </w:pPr>
            <w:r>
              <w:rPr>
                <w:rFonts w:hint="eastAsia" w:ascii="宋体" w:hAnsi="宋体" w:cs="宋体"/>
                <w:kern w:val="0"/>
                <w:sz w:val="20"/>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30</w:t>
            </w:r>
          </w:p>
        </w:tc>
        <w:tc>
          <w:tcPr>
            <w:tcW w:w="6851" w:type="dxa"/>
          </w:tcPr>
          <w:p>
            <w:pPr>
              <w:ind w:firstLine="404"/>
              <w:rPr>
                <w:rFonts w:ascii="宋体" w:hAnsi="宋体" w:cs="宋体"/>
                <w:kern w:val="0"/>
                <w:sz w:val="20"/>
              </w:rPr>
            </w:pPr>
            <w:r>
              <w:rPr>
                <w:rFonts w:hint="eastAsia" w:ascii="宋体" w:hAnsi="宋体" w:cs="宋体"/>
                <w:kern w:val="0"/>
                <w:sz w:val="20"/>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31</w:t>
            </w:r>
          </w:p>
        </w:tc>
        <w:tc>
          <w:tcPr>
            <w:tcW w:w="6851" w:type="dxa"/>
          </w:tcPr>
          <w:p>
            <w:pPr>
              <w:ind w:firstLine="404"/>
              <w:rPr>
                <w:rFonts w:ascii="宋体" w:hAnsi="宋体" w:cs="宋体"/>
                <w:kern w:val="0"/>
                <w:sz w:val="20"/>
              </w:rPr>
            </w:pPr>
            <w:r>
              <w:rPr>
                <w:rFonts w:hint="eastAsia" w:ascii="宋体" w:hAnsi="宋体" w:cs="宋体"/>
                <w:kern w:val="0"/>
                <w:sz w:val="20"/>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32</w:t>
            </w:r>
          </w:p>
        </w:tc>
        <w:tc>
          <w:tcPr>
            <w:tcW w:w="6851" w:type="dxa"/>
          </w:tcPr>
          <w:p>
            <w:pPr>
              <w:ind w:firstLine="404"/>
              <w:rPr>
                <w:rFonts w:ascii="宋体" w:hAnsi="宋体" w:cs="宋体"/>
                <w:kern w:val="0"/>
                <w:sz w:val="20"/>
              </w:rPr>
            </w:pPr>
            <w:r>
              <w:rPr>
                <w:rFonts w:hint="eastAsia" w:ascii="宋体" w:hAnsi="宋体" w:cs="宋体"/>
                <w:kern w:val="0"/>
                <w:sz w:val="20"/>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33</w:t>
            </w:r>
          </w:p>
        </w:tc>
        <w:tc>
          <w:tcPr>
            <w:tcW w:w="6851" w:type="dxa"/>
          </w:tcPr>
          <w:p>
            <w:pPr>
              <w:ind w:firstLine="404"/>
              <w:rPr>
                <w:rFonts w:ascii="宋体" w:hAnsi="宋体" w:cs="宋体"/>
                <w:kern w:val="0"/>
                <w:sz w:val="20"/>
              </w:rPr>
            </w:pPr>
            <w:r>
              <w:rPr>
                <w:rFonts w:hint="eastAsia" w:ascii="宋体" w:hAnsi="宋体" w:cs="宋体"/>
                <w:kern w:val="0"/>
                <w:sz w:val="20"/>
              </w:rPr>
              <w:t>应付利息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34</w:t>
            </w:r>
          </w:p>
        </w:tc>
        <w:tc>
          <w:tcPr>
            <w:tcW w:w="6851" w:type="dxa"/>
          </w:tcPr>
          <w:p>
            <w:pPr>
              <w:ind w:firstLine="404"/>
              <w:rPr>
                <w:rFonts w:ascii="宋体" w:hAnsi="宋体" w:cs="宋体"/>
                <w:kern w:val="0"/>
                <w:sz w:val="20"/>
              </w:rPr>
            </w:pPr>
            <w:r>
              <w:rPr>
                <w:rFonts w:hint="eastAsia" w:ascii="宋体" w:hAnsi="宋体" w:cs="宋体"/>
                <w:kern w:val="0"/>
                <w:sz w:val="20"/>
              </w:rPr>
              <w:t>应付利润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35</w:t>
            </w:r>
          </w:p>
        </w:tc>
        <w:tc>
          <w:tcPr>
            <w:tcW w:w="6851" w:type="dxa"/>
          </w:tcPr>
          <w:p>
            <w:pPr>
              <w:ind w:firstLine="404"/>
              <w:rPr>
                <w:rFonts w:ascii="宋体" w:hAnsi="宋体" w:cs="宋体"/>
                <w:kern w:val="0"/>
                <w:sz w:val="20"/>
              </w:rPr>
            </w:pPr>
            <w:r>
              <w:rPr>
                <w:rFonts w:hint="eastAsia" w:ascii="宋体" w:hAnsi="宋体" w:cs="宋体"/>
                <w:kern w:val="0"/>
                <w:sz w:val="20"/>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36</w:t>
            </w:r>
          </w:p>
        </w:tc>
        <w:tc>
          <w:tcPr>
            <w:tcW w:w="6851" w:type="dxa"/>
          </w:tcPr>
          <w:p>
            <w:pPr>
              <w:ind w:firstLine="404"/>
              <w:rPr>
                <w:rFonts w:ascii="宋体" w:hAnsi="宋体" w:cs="宋体"/>
                <w:kern w:val="0"/>
                <w:sz w:val="20"/>
              </w:rPr>
            </w:pPr>
            <w:r>
              <w:rPr>
                <w:rFonts w:hint="eastAsia" w:ascii="宋体" w:hAnsi="宋体" w:cs="宋体"/>
                <w:kern w:val="0"/>
                <w:sz w:val="20"/>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37</w:t>
            </w:r>
          </w:p>
        </w:tc>
        <w:tc>
          <w:tcPr>
            <w:tcW w:w="6851" w:type="dxa"/>
          </w:tcPr>
          <w:p>
            <w:pPr>
              <w:ind w:firstLine="404"/>
              <w:rPr>
                <w:rFonts w:ascii="宋体" w:hAnsi="宋体" w:cs="宋体"/>
                <w:kern w:val="0"/>
                <w:sz w:val="20"/>
              </w:rPr>
            </w:pPr>
            <w:r>
              <w:rPr>
                <w:rFonts w:hint="eastAsia" w:ascii="宋体" w:hAnsi="宋体" w:cs="宋体"/>
                <w:kern w:val="0"/>
                <w:sz w:val="20"/>
              </w:rPr>
              <w:t>长期应付款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38</w:t>
            </w:r>
          </w:p>
        </w:tc>
        <w:tc>
          <w:tcPr>
            <w:tcW w:w="6851" w:type="dxa"/>
          </w:tcPr>
          <w:p>
            <w:pPr>
              <w:ind w:firstLine="404"/>
              <w:rPr>
                <w:rFonts w:ascii="宋体" w:hAnsi="宋体" w:cs="宋体"/>
                <w:kern w:val="0"/>
                <w:sz w:val="20"/>
              </w:rPr>
            </w:pPr>
            <w:r>
              <w:rPr>
                <w:rFonts w:hint="eastAsia" w:ascii="宋体" w:hAnsi="宋体" w:cs="宋体"/>
                <w:kern w:val="0"/>
                <w:sz w:val="20"/>
              </w:rPr>
              <w:t>实收资本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39</w:t>
            </w:r>
          </w:p>
        </w:tc>
        <w:tc>
          <w:tcPr>
            <w:tcW w:w="6851" w:type="dxa"/>
          </w:tcPr>
          <w:p>
            <w:pPr>
              <w:ind w:firstLine="404"/>
              <w:rPr>
                <w:rFonts w:ascii="宋体" w:hAnsi="宋体" w:cs="宋体"/>
                <w:kern w:val="0"/>
                <w:sz w:val="20"/>
              </w:rPr>
            </w:pPr>
            <w:r>
              <w:rPr>
                <w:rFonts w:hint="eastAsia" w:ascii="宋体" w:hAnsi="宋体" w:cs="宋体"/>
                <w:kern w:val="0"/>
                <w:sz w:val="20"/>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40</w:t>
            </w:r>
          </w:p>
        </w:tc>
        <w:tc>
          <w:tcPr>
            <w:tcW w:w="6851" w:type="dxa"/>
          </w:tcPr>
          <w:p>
            <w:pPr>
              <w:ind w:firstLine="404"/>
              <w:rPr>
                <w:rFonts w:ascii="宋体" w:hAnsi="宋体" w:cs="宋体"/>
                <w:kern w:val="0"/>
                <w:sz w:val="20"/>
              </w:rPr>
            </w:pPr>
            <w:r>
              <w:rPr>
                <w:rFonts w:hint="eastAsia" w:ascii="宋体" w:hAnsi="宋体" w:cs="宋体"/>
                <w:kern w:val="0"/>
                <w:sz w:val="20"/>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41</w:t>
            </w:r>
          </w:p>
        </w:tc>
        <w:tc>
          <w:tcPr>
            <w:tcW w:w="6851" w:type="dxa"/>
          </w:tcPr>
          <w:p>
            <w:pPr>
              <w:ind w:firstLine="404"/>
              <w:rPr>
                <w:rFonts w:ascii="宋体" w:hAnsi="宋体" w:cs="宋体"/>
                <w:kern w:val="0"/>
                <w:sz w:val="20"/>
              </w:rPr>
            </w:pPr>
            <w:r>
              <w:rPr>
                <w:rFonts w:hint="eastAsia" w:ascii="宋体" w:hAnsi="宋体" w:cs="宋体"/>
                <w:kern w:val="0"/>
                <w:sz w:val="20"/>
              </w:rPr>
              <w:t>本年利润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42</w:t>
            </w:r>
          </w:p>
        </w:tc>
        <w:tc>
          <w:tcPr>
            <w:tcW w:w="6851" w:type="dxa"/>
          </w:tcPr>
          <w:p>
            <w:pPr>
              <w:ind w:firstLine="404"/>
              <w:rPr>
                <w:rFonts w:ascii="宋体" w:hAnsi="宋体" w:cs="宋体"/>
                <w:kern w:val="0"/>
                <w:sz w:val="20"/>
              </w:rPr>
            </w:pPr>
            <w:r>
              <w:rPr>
                <w:rFonts w:hint="eastAsia" w:ascii="宋体" w:hAnsi="宋体" w:cs="宋体"/>
                <w:kern w:val="0"/>
                <w:sz w:val="20"/>
              </w:rPr>
              <w:t>利润分配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43</w:t>
            </w:r>
          </w:p>
        </w:tc>
        <w:tc>
          <w:tcPr>
            <w:tcW w:w="6851" w:type="dxa"/>
          </w:tcPr>
          <w:p>
            <w:pPr>
              <w:ind w:firstLine="404"/>
              <w:rPr>
                <w:rFonts w:ascii="宋体" w:hAnsi="宋体" w:cs="宋体"/>
                <w:kern w:val="0"/>
                <w:sz w:val="20"/>
              </w:rPr>
            </w:pPr>
            <w:r>
              <w:rPr>
                <w:rFonts w:hint="eastAsia" w:ascii="宋体" w:hAnsi="宋体" w:cs="宋体"/>
                <w:kern w:val="0"/>
                <w:sz w:val="20"/>
              </w:rPr>
              <w:t>生产成本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44</w:t>
            </w:r>
          </w:p>
        </w:tc>
        <w:tc>
          <w:tcPr>
            <w:tcW w:w="6851" w:type="dxa"/>
          </w:tcPr>
          <w:p>
            <w:pPr>
              <w:ind w:firstLine="404"/>
              <w:rPr>
                <w:rFonts w:ascii="宋体" w:hAnsi="宋体" w:cs="宋体"/>
                <w:kern w:val="0"/>
                <w:sz w:val="20"/>
              </w:rPr>
            </w:pPr>
            <w:r>
              <w:rPr>
                <w:rFonts w:hint="eastAsia" w:ascii="宋体" w:hAnsi="宋体" w:cs="宋体"/>
                <w:kern w:val="0"/>
                <w:sz w:val="20"/>
              </w:rPr>
              <w:t>制造费用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45</w:t>
            </w:r>
          </w:p>
        </w:tc>
        <w:tc>
          <w:tcPr>
            <w:tcW w:w="6851" w:type="dxa"/>
          </w:tcPr>
          <w:p>
            <w:pPr>
              <w:ind w:firstLine="404"/>
              <w:rPr>
                <w:rFonts w:ascii="宋体" w:hAnsi="宋体" w:cs="宋体"/>
                <w:kern w:val="0"/>
                <w:sz w:val="20"/>
              </w:rPr>
            </w:pPr>
            <w:r>
              <w:rPr>
                <w:rFonts w:hint="eastAsia" w:ascii="宋体" w:hAnsi="宋体" w:cs="宋体"/>
                <w:kern w:val="0"/>
                <w:sz w:val="20"/>
              </w:rPr>
              <w:t>主营业务收入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46</w:t>
            </w:r>
          </w:p>
        </w:tc>
        <w:tc>
          <w:tcPr>
            <w:tcW w:w="6851" w:type="dxa"/>
          </w:tcPr>
          <w:p>
            <w:pPr>
              <w:ind w:firstLine="404"/>
              <w:rPr>
                <w:rFonts w:ascii="宋体" w:hAnsi="宋体" w:cs="宋体"/>
                <w:kern w:val="0"/>
                <w:sz w:val="20"/>
              </w:rPr>
            </w:pPr>
            <w:r>
              <w:rPr>
                <w:rFonts w:hint="eastAsia" w:ascii="宋体" w:hAnsi="宋体" w:cs="宋体"/>
                <w:kern w:val="0"/>
                <w:sz w:val="20"/>
              </w:rPr>
              <w:t>其他业务收入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47</w:t>
            </w:r>
          </w:p>
        </w:tc>
        <w:tc>
          <w:tcPr>
            <w:tcW w:w="6851" w:type="dxa"/>
          </w:tcPr>
          <w:p>
            <w:pPr>
              <w:ind w:firstLine="404"/>
              <w:rPr>
                <w:rFonts w:ascii="宋体" w:hAnsi="宋体" w:cs="宋体"/>
                <w:kern w:val="0"/>
                <w:sz w:val="20"/>
              </w:rPr>
            </w:pPr>
            <w:r>
              <w:rPr>
                <w:rFonts w:hint="eastAsia" w:ascii="宋体" w:hAnsi="宋体" w:cs="宋体"/>
                <w:kern w:val="0"/>
                <w:sz w:val="20"/>
              </w:rPr>
              <w:t>主营业务成本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48</w:t>
            </w:r>
          </w:p>
        </w:tc>
        <w:tc>
          <w:tcPr>
            <w:tcW w:w="6851" w:type="dxa"/>
          </w:tcPr>
          <w:p>
            <w:pPr>
              <w:ind w:firstLine="404"/>
              <w:rPr>
                <w:rFonts w:ascii="宋体" w:hAnsi="宋体" w:cs="宋体"/>
                <w:kern w:val="0"/>
                <w:sz w:val="20"/>
              </w:rPr>
            </w:pPr>
            <w:r>
              <w:rPr>
                <w:rFonts w:hint="eastAsia" w:ascii="宋体" w:hAnsi="宋体" w:cs="宋体"/>
                <w:kern w:val="0"/>
                <w:sz w:val="20"/>
              </w:rPr>
              <w:t>其他业务成本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49</w:t>
            </w:r>
          </w:p>
        </w:tc>
        <w:tc>
          <w:tcPr>
            <w:tcW w:w="6851" w:type="dxa"/>
          </w:tcPr>
          <w:p>
            <w:pPr>
              <w:ind w:firstLine="404"/>
              <w:rPr>
                <w:rFonts w:ascii="宋体" w:hAnsi="宋体" w:cs="宋体"/>
                <w:kern w:val="0"/>
                <w:sz w:val="20"/>
              </w:rPr>
            </w:pPr>
            <w:r>
              <w:rPr>
                <w:rFonts w:hint="eastAsia" w:ascii="宋体" w:hAnsi="宋体" w:cs="宋体"/>
                <w:kern w:val="0"/>
                <w:sz w:val="20"/>
              </w:rPr>
              <w:t>税金及附加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50</w:t>
            </w:r>
          </w:p>
        </w:tc>
        <w:tc>
          <w:tcPr>
            <w:tcW w:w="6851" w:type="dxa"/>
          </w:tcPr>
          <w:p>
            <w:pPr>
              <w:ind w:firstLine="404"/>
              <w:rPr>
                <w:rFonts w:ascii="宋体" w:hAnsi="宋体" w:cs="宋体"/>
                <w:kern w:val="0"/>
                <w:sz w:val="20"/>
              </w:rPr>
            </w:pPr>
            <w:r>
              <w:rPr>
                <w:rFonts w:hint="eastAsia" w:ascii="宋体" w:hAnsi="宋体" w:cs="宋体"/>
                <w:kern w:val="0"/>
                <w:sz w:val="20"/>
              </w:rPr>
              <w:t>销售费用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51</w:t>
            </w:r>
          </w:p>
        </w:tc>
        <w:tc>
          <w:tcPr>
            <w:tcW w:w="6851" w:type="dxa"/>
          </w:tcPr>
          <w:p>
            <w:pPr>
              <w:ind w:firstLine="404"/>
              <w:rPr>
                <w:rFonts w:ascii="宋体" w:hAnsi="宋体" w:cs="宋体"/>
                <w:kern w:val="0"/>
                <w:sz w:val="20"/>
              </w:rPr>
            </w:pPr>
            <w:r>
              <w:rPr>
                <w:rFonts w:hint="eastAsia" w:ascii="宋体" w:hAnsi="宋体" w:cs="宋体"/>
                <w:kern w:val="0"/>
                <w:sz w:val="20"/>
              </w:rPr>
              <w:t>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52</w:t>
            </w:r>
          </w:p>
        </w:tc>
        <w:tc>
          <w:tcPr>
            <w:tcW w:w="6851" w:type="dxa"/>
          </w:tcPr>
          <w:p>
            <w:pPr>
              <w:ind w:firstLine="404"/>
              <w:rPr>
                <w:rFonts w:ascii="宋体" w:hAnsi="宋体" w:cs="宋体"/>
                <w:kern w:val="0"/>
                <w:sz w:val="20"/>
              </w:rPr>
            </w:pPr>
            <w:r>
              <w:rPr>
                <w:rFonts w:hint="eastAsia" w:ascii="宋体" w:hAnsi="宋体" w:cs="宋体"/>
                <w:kern w:val="0"/>
                <w:sz w:val="20"/>
              </w:rPr>
              <w:t>财务费用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53</w:t>
            </w:r>
          </w:p>
        </w:tc>
        <w:tc>
          <w:tcPr>
            <w:tcW w:w="6851" w:type="dxa"/>
          </w:tcPr>
          <w:p>
            <w:pPr>
              <w:ind w:firstLine="404"/>
              <w:rPr>
                <w:rFonts w:ascii="宋体" w:hAnsi="宋体" w:cs="宋体"/>
                <w:kern w:val="0"/>
                <w:sz w:val="20"/>
              </w:rPr>
            </w:pPr>
            <w:r>
              <w:rPr>
                <w:rFonts w:hint="eastAsia" w:ascii="宋体" w:hAnsi="宋体" w:cs="宋体"/>
                <w:kern w:val="0"/>
                <w:sz w:val="20"/>
              </w:rPr>
              <w:t>营业外收入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pacing w:line="240" w:lineRule="atLeast"/>
              <w:rPr>
                <w:rFonts w:ascii="宋体" w:hAnsi="宋体" w:cs="宋体"/>
                <w:kern w:val="0"/>
                <w:sz w:val="20"/>
              </w:rPr>
            </w:pPr>
            <w:r>
              <w:rPr>
                <w:rFonts w:hint="eastAsia" w:ascii="宋体" w:hAnsi="宋体" w:cs="Arial"/>
                <w:kern w:val="0"/>
                <w:sz w:val="20"/>
                <w:szCs w:val="20"/>
              </w:rPr>
              <w:t>54</w:t>
            </w:r>
          </w:p>
        </w:tc>
        <w:tc>
          <w:tcPr>
            <w:tcW w:w="6851" w:type="dxa"/>
          </w:tcPr>
          <w:p>
            <w:pPr>
              <w:ind w:firstLine="404"/>
              <w:rPr>
                <w:rFonts w:ascii="宋体" w:hAnsi="宋体" w:cs="宋体"/>
                <w:kern w:val="0"/>
                <w:sz w:val="20"/>
              </w:rPr>
            </w:pPr>
            <w:r>
              <w:rPr>
                <w:rFonts w:hint="eastAsia" w:ascii="宋体" w:hAnsi="宋体" w:cs="宋体"/>
                <w:kern w:val="0"/>
                <w:sz w:val="20"/>
              </w:rPr>
              <w:t>营业外支出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Pr>
          <w:p>
            <w:pPr>
              <w:rPr>
                <w:rFonts w:ascii="宋体" w:hAnsi="宋体" w:cs="宋体"/>
                <w:kern w:val="0"/>
                <w:sz w:val="20"/>
              </w:rPr>
            </w:pPr>
            <w:r>
              <w:rPr>
                <w:rFonts w:hint="eastAsia" w:ascii="宋体" w:hAnsi="宋体" w:cs="宋体"/>
                <w:kern w:val="0"/>
                <w:sz w:val="20"/>
              </w:rPr>
              <w:t>55</w:t>
            </w:r>
          </w:p>
        </w:tc>
        <w:tc>
          <w:tcPr>
            <w:tcW w:w="6851" w:type="dxa"/>
          </w:tcPr>
          <w:p>
            <w:pPr>
              <w:ind w:firstLine="404"/>
              <w:rPr>
                <w:rFonts w:ascii="宋体" w:hAnsi="宋体" w:cs="宋体"/>
                <w:kern w:val="0"/>
                <w:sz w:val="20"/>
              </w:rPr>
            </w:pPr>
            <w:r>
              <w:rPr>
                <w:rFonts w:hint="eastAsia" w:ascii="宋体" w:hAnsi="宋体" w:cs="宋体"/>
                <w:kern w:val="0"/>
                <w:sz w:val="20"/>
              </w:rPr>
              <w:t>所得税费用</w:t>
            </w:r>
          </w:p>
        </w:tc>
      </w:tr>
    </w:tbl>
    <w:p>
      <w:pPr>
        <w:ind w:left="600"/>
        <w:rPr>
          <w:rFonts w:hint="eastAsia"/>
          <w:kern w:val="0"/>
          <w:sz w:val="20"/>
        </w:rPr>
      </w:pPr>
    </w:p>
    <w:p>
      <w:pPr>
        <w:ind w:left="600"/>
        <w:rPr>
          <w:kern w:val="0"/>
          <w:sz w:val="20"/>
        </w:rPr>
      </w:pPr>
      <w:r>
        <w:rPr>
          <w:rFonts w:hint="eastAsia"/>
          <w:kern w:val="0"/>
          <w:sz w:val="20"/>
        </w:rPr>
        <w:t>（2）资产负债表</w:t>
      </w: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94" w:type="dxa"/>
          </w:tcPr>
          <w:p>
            <w:pPr>
              <w:snapToGrid w:val="0"/>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718" w:type="dxa"/>
          </w:tcPr>
          <w:p>
            <w:pPr>
              <w:snapToGrid w:val="0"/>
              <w:spacing w:line="240" w:lineRule="atLeast"/>
              <w:ind w:firstLine="394" w:firstLineChars="196"/>
              <w:rPr>
                <w:rFonts w:ascii="宋体" w:hAnsi="宋体" w:cs="Arial"/>
                <w:b/>
                <w:kern w:val="0"/>
                <w:sz w:val="20"/>
                <w:szCs w:val="20"/>
              </w:rPr>
            </w:pPr>
            <w:r>
              <w:rPr>
                <w:rFonts w:hint="eastAsia" w:ascii="宋体" w:hAnsi="宋体" w:cs="Arial"/>
                <w:b/>
                <w:kern w:val="0"/>
                <w:sz w:val="20"/>
                <w:szCs w:val="20"/>
              </w:rPr>
              <w:t>资产负债表系统自动评分点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w:t>
            </w:r>
          </w:p>
        </w:tc>
        <w:tc>
          <w:tcPr>
            <w:tcW w:w="6718" w:type="dxa"/>
          </w:tcPr>
          <w:p>
            <w:pPr>
              <w:snapToGrid w:val="0"/>
              <w:spacing w:line="240" w:lineRule="atLeast"/>
              <w:ind w:left="-2348" w:leftChars="-1118" w:firstLine="2348" w:firstLineChars="1174"/>
              <w:jc w:val="left"/>
              <w:rPr>
                <w:rFonts w:ascii="宋体" w:hAnsi="宋体" w:cs="Arial"/>
                <w:kern w:val="0"/>
                <w:sz w:val="20"/>
                <w:szCs w:val="20"/>
              </w:rPr>
            </w:pPr>
            <w:r>
              <w:rPr>
                <w:rFonts w:hint="eastAsia" w:ascii="宋体" w:hAnsi="宋体" w:cs="Arial"/>
                <w:kern w:val="0"/>
                <w:sz w:val="20"/>
                <w:szCs w:val="20"/>
              </w:rPr>
              <w:t>货币资金-年初余额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货币资金-期末余额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应收票据-年初余额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应收票据-期末余额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预付款项-年初余额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预付款项-期末余额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应收股利-年初余额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应收股利-期末余额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应收利息-年初余额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应收利息-期末余额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其他应收款-年初余额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其他应收款-期末余额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存货-年初余额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存货-期末余额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19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长期股权投资-年初余额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长期股权投资-期末余额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固定资产原价-年初余额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固定资产原价-期末余额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累计折旧-年初余额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adjustRightInd w:val="0"/>
              <w:snapToGrid w:val="0"/>
              <w:jc w:val="center"/>
              <w:rPr>
                <w:rFonts w:ascii="宋体" w:hAnsi="宋体" w:cs="Arial"/>
                <w:kern w:val="0"/>
                <w:sz w:val="20"/>
                <w:szCs w:val="20"/>
              </w:rPr>
            </w:pPr>
            <w:r>
              <w:rPr>
                <w:rFonts w:hint="eastAsia" w:cs="Arial" w:asciiTheme="minorEastAsia" w:hAnsiTheme="minorEastAsia"/>
                <w:kern w:val="0"/>
                <w:sz w:val="20"/>
                <w:szCs w:val="20"/>
              </w:rPr>
              <w:t>24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累计折旧-期末余额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固定资产账面价值-年初余额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固定资产账面价值-期末余额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在建工程-年初余额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在建工程-期末余额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固定资产清理-年初余额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固定资产清理-期末余额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无形资产-年初余额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无形资产-期末余额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长期待摊费用-年初余额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长期待摊费用-期末余额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短期借款-年初余额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短期借款-期末余额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应付票据-年初余额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应付票据-期末余额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预收账款-年初余额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预收账款-期末余额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应付职工薪酬-年初余额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应付职工薪酬-期末余额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应交税费-年初余额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应交税费-期末余额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应付利润-年初余额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应付利润-期末余额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其他应付款-年初余额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其他应付款-期末余额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jc w:val="center"/>
              <w:rPr>
                <w:rFonts w:ascii="宋体" w:hAnsi="宋体" w:cs="Arial"/>
                <w:kern w:val="0"/>
                <w:sz w:val="20"/>
                <w:szCs w:val="20"/>
              </w:rPr>
            </w:pPr>
            <w:r>
              <w:rPr>
                <w:rFonts w:hint="eastAsia" w:ascii="宋体" w:hAnsi="宋体" w:cs="宋体"/>
                <w:kern w:val="0"/>
                <w:sz w:val="20"/>
              </w:rPr>
              <w:t>55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其他流动负债-年初余额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其他流动负债-期末余额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长期借款-年初余额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长期借款-期末余额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长期应付款-年初余额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长期应付款-期末余额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其他非流动负债-年初余额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其他非流动负债-期末余额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实收资本（或股本）-年初余额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实收资本（或股本）-期末余额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资本公积-年初余额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资本公积-期末余额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盈余公积-年初余额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盈余公积-期末余额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69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未分配利润-年初余额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70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未分配利润-期末余额</w:t>
            </w:r>
          </w:p>
        </w:tc>
      </w:tr>
    </w:tbl>
    <w:p>
      <w:pPr>
        <w:ind w:left="600"/>
        <w:rPr>
          <w:kern w:val="0"/>
          <w:sz w:val="20"/>
        </w:rPr>
      </w:pPr>
      <w:r>
        <w:rPr>
          <w:rFonts w:hint="eastAsia"/>
          <w:kern w:val="0"/>
          <w:sz w:val="20"/>
        </w:rPr>
        <w:t>（3）利润表</w:t>
      </w: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tcPr>
          <w:p>
            <w:pPr>
              <w:snapToGrid w:val="0"/>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718" w:type="dxa"/>
          </w:tcPr>
          <w:p>
            <w:pPr>
              <w:snapToGrid w:val="0"/>
              <w:spacing w:line="240" w:lineRule="atLeast"/>
              <w:ind w:firstLine="394" w:firstLineChars="196"/>
              <w:rPr>
                <w:rFonts w:ascii="宋体" w:hAnsi="宋体" w:cs="Arial"/>
                <w:b/>
                <w:kern w:val="0"/>
                <w:sz w:val="20"/>
                <w:szCs w:val="20"/>
              </w:rPr>
            </w:pPr>
            <w:r>
              <w:rPr>
                <w:rFonts w:hint="eastAsia" w:ascii="宋体" w:hAnsi="宋体" w:cs="Arial"/>
                <w:b/>
                <w:kern w:val="0"/>
                <w:sz w:val="20"/>
                <w:szCs w:val="20"/>
              </w:rPr>
              <w:t>利润表系统自动评分点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营业收入-本月数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营业收入-本年累计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3</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营业成本-本月数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4</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营业成本-本年累计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5</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税金及附加-本月数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6</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税金及附加-本年累计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7</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销售费用-本月数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8</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销售费用-本年累计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9</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管理费用-本月数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10</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管理费用-本年累计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11</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财务费用-本月数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12</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财务费用-本年累计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13</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投资收益-本月数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14</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投资收益-本年累计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15</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营业外收入-本月数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16</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营业外收入-本年累计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17</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营业外支出-本月数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18</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营业外支出-本年累计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19</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所得税费用-本月数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20</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所得税费用-本年累计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21</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净利润-本月数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22</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净利润-本年累计</w:t>
            </w:r>
          </w:p>
        </w:tc>
      </w:tr>
    </w:tbl>
    <w:p>
      <w:pPr>
        <w:rPr>
          <w:kern w:val="0"/>
          <w:sz w:val="20"/>
        </w:rPr>
      </w:pPr>
      <w:r>
        <w:rPr>
          <w:rFonts w:hint="eastAsia"/>
          <w:kern w:val="0"/>
          <w:sz w:val="20"/>
        </w:rPr>
        <w:t>6. 查账征收企业所得税月季度网上申报</w:t>
      </w:r>
    </w:p>
    <w:tbl>
      <w:tblPr>
        <w:tblStyle w:val="1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rPr>
                <w:rFonts w:ascii="宋体" w:hAnsi="宋体" w:cs="Arial"/>
                <w:b/>
                <w:kern w:val="0"/>
                <w:sz w:val="20"/>
                <w:szCs w:val="20"/>
              </w:rPr>
            </w:pPr>
            <w:r>
              <w:rPr>
                <w:rFonts w:hint="eastAsia" w:ascii="宋体" w:hAnsi="宋体" w:cs="Arial"/>
                <w:b/>
                <w:kern w:val="0"/>
                <w:sz w:val="20"/>
                <w:szCs w:val="20"/>
              </w:rPr>
              <w:t>序号</w:t>
            </w:r>
          </w:p>
        </w:tc>
        <w:tc>
          <w:tcPr>
            <w:tcW w:w="6662" w:type="dxa"/>
          </w:tcPr>
          <w:p>
            <w:pPr>
              <w:snapToGrid w:val="0"/>
              <w:spacing w:line="240" w:lineRule="atLeast"/>
              <w:ind w:firstLine="394" w:firstLineChars="196"/>
              <w:rPr>
                <w:rFonts w:ascii="宋体" w:hAnsi="宋体" w:cs="Arial"/>
                <w:b/>
                <w:kern w:val="0"/>
                <w:sz w:val="20"/>
                <w:szCs w:val="20"/>
              </w:rPr>
            </w:pPr>
            <w:r>
              <w:rPr>
                <w:rFonts w:hint="eastAsia" w:cs="Arial" w:asciiTheme="minorEastAsia" w:hAnsiTheme="minorEastAsia"/>
                <w:b/>
                <w:kern w:val="0"/>
                <w:sz w:val="20"/>
                <w:szCs w:val="20"/>
              </w:rPr>
              <w:t>查账征收企业所得税月季度网上申报</w:t>
            </w:r>
            <w:r>
              <w:rPr>
                <w:rFonts w:hint="eastAsia" w:ascii="宋体" w:hAnsi="宋体" w:cs="Arial"/>
                <w:b/>
                <w:kern w:val="0"/>
                <w:sz w:val="20"/>
                <w:szCs w:val="20"/>
              </w:rPr>
              <w:t>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1</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2</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营业成本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3</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利润总额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4</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加：特定业务计算的应纳税所得额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5</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减：不征税收入和税基减免应纳税所得额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6</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固定资产加速折旧（扣除）调减额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7</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弥补以前年度亏损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8</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实际利润额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9</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应纳税所得额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10</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减：减免所得税额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11</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实际已缴纳所得税额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12</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特定业务预缴（征）所得税额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13</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应补（退）所得税额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14</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减：以前年度多缴在本期抵缴所得税额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15</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本月（季）实际应补（退）所得税额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16</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上一纳税年度应纳税所得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17</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本月（季）应纳税所得额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18</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本月（季）应纳税所得额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19</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减：减免所得税额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20</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本月（季）实际应纳税所得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pacing w:line="240" w:lineRule="atLeast"/>
              <w:ind w:firstLine="404"/>
              <w:jc w:val="left"/>
              <w:rPr>
                <w:rFonts w:ascii="宋体" w:hAnsi="宋体" w:cs="Arial"/>
                <w:kern w:val="0"/>
                <w:sz w:val="20"/>
                <w:szCs w:val="20"/>
              </w:rPr>
            </w:pPr>
            <w:r>
              <w:rPr>
                <w:rFonts w:hint="eastAsia" w:ascii="宋体" w:hAnsi="宋体" w:cs="Arial"/>
                <w:kern w:val="0"/>
                <w:sz w:val="20"/>
                <w:szCs w:val="20"/>
              </w:rPr>
              <w:t>21</w:t>
            </w:r>
          </w:p>
        </w:tc>
        <w:tc>
          <w:tcPr>
            <w:tcW w:w="6662" w:type="dxa"/>
          </w:tcPr>
          <w:p>
            <w:pPr>
              <w:snapToGrid w:val="0"/>
              <w:spacing w:line="240" w:lineRule="atLeast"/>
              <w:ind w:firstLine="404"/>
              <w:jc w:val="left"/>
              <w:rPr>
                <w:rFonts w:ascii="宋体" w:hAnsi="宋体" w:cs="Arial"/>
                <w:kern w:val="0"/>
                <w:sz w:val="20"/>
                <w:szCs w:val="20"/>
              </w:rPr>
            </w:pPr>
            <w:r>
              <w:rPr>
                <w:rFonts w:hint="eastAsia" w:ascii="宋体" w:hAnsi="宋体" w:cs="Arial"/>
                <w:kern w:val="0"/>
                <w:sz w:val="20"/>
                <w:szCs w:val="20"/>
              </w:rPr>
              <w:t>本月（季）税务机关确定的预缴所得税额</w:t>
            </w:r>
          </w:p>
        </w:tc>
      </w:tr>
    </w:tbl>
    <w:p>
      <w:pPr>
        <w:rPr>
          <w:kern w:val="0"/>
          <w:sz w:val="20"/>
        </w:rPr>
      </w:pPr>
    </w:p>
    <w:p>
      <w:pPr>
        <w:rPr>
          <w:kern w:val="0"/>
          <w:sz w:val="20"/>
        </w:rPr>
      </w:pPr>
    </w:p>
    <w:p>
      <w:pPr>
        <w:rPr>
          <w:kern w:val="0"/>
          <w:sz w:val="20"/>
        </w:rPr>
      </w:pPr>
      <w:r>
        <w:rPr>
          <w:rFonts w:hint="eastAsia"/>
          <w:kern w:val="0"/>
          <w:sz w:val="20"/>
        </w:rPr>
        <w:t>7. 财务报表网上申报</w:t>
      </w: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94" w:type="dxa"/>
          </w:tcPr>
          <w:p>
            <w:pPr>
              <w:snapToGrid w:val="0"/>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718" w:type="dxa"/>
          </w:tcPr>
          <w:p>
            <w:pPr>
              <w:snapToGrid w:val="0"/>
              <w:spacing w:line="240" w:lineRule="atLeast"/>
              <w:ind w:firstLine="394" w:firstLineChars="196"/>
              <w:rPr>
                <w:rFonts w:ascii="宋体" w:hAnsi="宋体" w:cs="Arial"/>
                <w:b/>
                <w:kern w:val="0"/>
                <w:sz w:val="20"/>
                <w:szCs w:val="20"/>
              </w:rPr>
            </w:pPr>
            <w:r>
              <w:rPr>
                <w:rFonts w:hint="eastAsia" w:ascii="宋体" w:hAnsi="宋体" w:cs="Arial"/>
                <w:b/>
                <w:kern w:val="0"/>
                <w:sz w:val="20"/>
                <w:szCs w:val="20"/>
              </w:rPr>
              <w:t>资产负债表系统自动评分点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1</w:t>
            </w:r>
          </w:p>
        </w:tc>
        <w:tc>
          <w:tcPr>
            <w:tcW w:w="6718" w:type="dxa"/>
          </w:tcPr>
          <w:p>
            <w:pPr>
              <w:snapToGrid w:val="0"/>
              <w:spacing w:line="240" w:lineRule="atLeast"/>
              <w:ind w:left="-2348" w:leftChars="-1118" w:firstLine="2348" w:firstLineChars="1174"/>
              <w:jc w:val="left"/>
              <w:rPr>
                <w:rFonts w:ascii="宋体" w:hAnsi="宋体" w:cs="Arial"/>
                <w:kern w:val="0"/>
                <w:sz w:val="20"/>
                <w:szCs w:val="20"/>
              </w:rPr>
            </w:pPr>
            <w:r>
              <w:rPr>
                <w:rFonts w:hint="eastAsia" w:ascii="宋体" w:hAnsi="宋体" w:cs="Arial"/>
                <w:kern w:val="0"/>
                <w:sz w:val="20"/>
                <w:szCs w:val="20"/>
              </w:rPr>
              <w:t>货币资金-年初余额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货币资金-期末余额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短期投资-年初余额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短期投资-期末余额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应收票据-年初余额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应收票据-期末余额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预付款项-年初余额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10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预付款项-期末余额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11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应收股利-年初余额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应收股利-期末余额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应收利息-年初余额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应收利息-期末余额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其他应收款-年初余额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其他应收款-期末余额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存货-年初余额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存货-期末余额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19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长期债券投资-年初余额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长期债券投资-期末余额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长期股权投资-年初余额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长期股权投资-期末余额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固定资产原价-年初余额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固定资产原价-期末余额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累计折旧-年初余额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累计折旧-期末余额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29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固定资产账面价值-年初余额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固定资产账面价值-期末余额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在建工程-年初余额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在建工程-期末余额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工程物资-年初余额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工程物资-期末余额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固定资产清理-年初余额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固定资产清理-期末余额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生产性生物资产-年初余额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生产性生物资产-期末余额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39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无形资产-年初余额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无形资产-期末余额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开发支出-年初余额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开发支出-期末余额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长期待摊费用-年初余额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长期待摊费用-期末余额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其他非流动资产-年初余额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其他非流动资产-期末余额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短期借款-年初余额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短期借款-期末余额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49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应付票据-年初余额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应付票据-期末余额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预收账款-年初余额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预收账款-期末余额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应付职工薪酬-年初余额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应付职工薪酬-期末余额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应交税费-年初余额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应交税费-期末余额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59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应付利润-年初余额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应付利润-期末余额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其他应付款-年初余额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其他应付款-期末余额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其他流动负债-年初余额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其他流动负债-期末余额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长期借款-年初余额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长期借款-期末余额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69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长期应付款-年初余额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长期应付款-期末余额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递延收益-年初余额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递延收益-期末余额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73</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其他非流动负债-年初余额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74</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其他非流动负债-期末余额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75</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实收资本（或股本）-年初余额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76</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实收资本（或股本）-期末余额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77</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资本公积-年初余额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78</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资本公积-期末余额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79</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盈余公积-年初余额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spacing w:line="240" w:lineRule="atLeast"/>
              <w:jc w:val="center"/>
              <w:rPr>
                <w:rFonts w:ascii="宋体" w:hAnsi="宋体" w:cs="Arial"/>
                <w:kern w:val="0"/>
                <w:sz w:val="20"/>
                <w:szCs w:val="20"/>
              </w:rPr>
            </w:pPr>
            <w:r>
              <w:rPr>
                <w:rFonts w:hint="eastAsia" w:ascii="宋体" w:hAnsi="宋体" w:cs="Arial"/>
                <w:kern w:val="0"/>
                <w:sz w:val="20"/>
                <w:szCs w:val="20"/>
              </w:rPr>
              <w:t>80</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盈余公积-期末余额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81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未分配利润-年初余额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tcPr>
          <w:p>
            <w:pPr>
              <w:snapToGrid w:val="0"/>
              <w:spacing w:line="240" w:lineRule="atLeast"/>
              <w:jc w:val="center"/>
              <w:rPr>
                <w:rFonts w:ascii="宋体" w:hAnsi="宋体" w:cs="Arial"/>
                <w:kern w:val="0"/>
                <w:sz w:val="20"/>
                <w:szCs w:val="20"/>
              </w:rPr>
            </w:pPr>
            <w:r>
              <w:rPr>
                <w:rFonts w:hint="eastAsia" w:ascii="宋体" w:hAnsi="宋体" w:cs="Arial"/>
                <w:kern w:val="0"/>
                <w:sz w:val="20"/>
                <w:szCs w:val="20"/>
              </w:rPr>
              <w:t>82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未分配利润-期末余额</w:t>
            </w:r>
          </w:p>
        </w:tc>
      </w:tr>
    </w:tbl>
    <w:p>
      <w:pPr>
        <w:rPr>
          <w:kern w:val="0"/>
          <w:sz w:val="20"/>
        </w:rPr>
      </w:pPr>
    </w:p>
    <w:tbl>
      <w:tblPr>
        <w:tblStyle w:val="18"/>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tcPr>
          <w:p>
            <w:pPr>
              <w:snapToGrid w:val="0"/>
              <w:spacing w:line="240" w:lineRule="atLeast"/>
              <w:jc w:val="center"/>
              <w:rPr>
                <w:rFonts w:ascii="宋体" w:hAnsi="宋体" w:cs="Arial"/>
                <w:b/>
                <w:kern w:val="0"/>
                <w:sz w:val="20"/>
                <w:szCs w:val="20"/>
              </w:rPr>
            </w:pPr>
            <w:r>
              <w:rPr>
                <w:rFonts w:hint="eastAsia" w:ascii="宋体" w:hAnsi="宋体" w:cs="Arial"/>
                <w:b/>
                <w:kern w:val="0"/>
                <w:sz w:val="20"/>
                <w:szCs w:val="20"/>
              </w:rPr>
              <w:t>序号</w:t>
            </w:r>
          </w:p>
        </w:tc>
        <w:tc>
          <w:tcPr>
            <w:tcW w:w="6718" w:type="dxa"/>
          </w:tcPr>
          <w:p>
            <w:pPr>
              <w:snapToGrid w:val="0"/>
              <w:spacing w:line="240" w:lineRule="atLeast"/>
              <w:ind w:firstLine="394" w:firstLineChars="196"/>
              <w:rPr>
                <w:rFonts w:ascii="宋体" w:hAnsi="宋体" w:cs="Arial"/>
                <w:b/>
                <w:kern w:val="0"/>
                <w:sz w:val="20"/>
                <w:szCs w:val="20"/>
              </w:rPr>
            </w:pPr>
            <w:r>
              <w:rPr>
                <w:rFonts w:hint="eastAsia" w:ascii="宋体" w:hAnsi="宋体" w:cs="Arial"/>
                <w:b/>
                <w:kern w:val="0"/>
                <w:sz w:val="20"/>
                <w:szCs w:val="20"/>
              </w:rPr>
              <w:t>利润表系统自动评分点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营业收入-本月数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w:t>
            </w:r>
          </w:p>
        </w:tc>
        <w:tc>
          <w:tcPr>
            <w:tcW w:w="6718" w:type="dxa"/>
          </w:tcPr>
          <w:p>
            <w:pPr>
              <w:snapToGrid w:val="0"/>
              <w:spacing w:line="240" w:lineRule="atLeast"/>
              <w:jc w:val="left"/>
              <w:rPr>
                <w:rFonts w:ascii="宋体" w:hAnsi="宋体" w:cs="Arial"/>
                <w:kern w:val="0"/>
                <w:sz w:val="20"/>
                <w:szCs w:val="20"/>
              </w:rPr>
            </w:pPr>
            <w:r>
              <w:rPr>
                <w:rFonts w:hint="eastAsia" w:ascii="宋体" w:hAnsi="宋体" w:cs="Arial"/>
                <w:kern w:val="0"/>
                <w:sz w:val="20"/>
                <w:szCs w:val="20"/>
              </w:rPr>
              <w:t>营业收入-本年累计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3</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营业成本-本月数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4</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营业成本-本年累计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5</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税金及附加-本月数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6</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税金及附加-本年累计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7</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销售费用-本月数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8</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销售费用-本年累计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9</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管理费用-本月数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10</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管理费用-本年累计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11</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财务费用-本月数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12</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财务费用-本年累计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13</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投资收益-本月数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14</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投资收益-本年累计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15</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营业外收入-本月数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16</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营业外收入-本年累计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17</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营业外支出-本月数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18</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营业外支出-本年累计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19</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所得税费用-本月数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20</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所得税费用-本年累计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21</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净利润-本月数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widowControl/>
              <w:jc w:val="center"/>
              <w:textAlignment w:val="center"/>
              <w:rPr>
                <w:rFonts w:ascii="宋体" w:hAnsi="宋体" w:cs="Arial"/>
                <w:kern w:val="0"/>
                <w:sz w:val="20"/>
                <w:szCs w:val="20"/>
              </w:rPr>
            </w:pPr>
            <w:r>
              <w:rPr>
                <w:rFonts w:hint="eastAsia" w:ascii="宋体" w:hAnsi="宋体" w:cs="宋体"/>
                <w:color w:val="000000"/>
                <w:kern w:val="0"/>
                <w:sz w:val="20"/>
                <w:szCs w:val="20"/>
              </w:rPr>
              <w:t>22</w:t>
            </w:r>
          </w:p>
        </w:tc>
        <w:tc>
          <w:tcPr>
            <w:tcW w:w="6718" w:type="dxa"/>
          </w:tcPr>
          <w:p>
            <w:pPr>
              <w:snapToGrid w:val="0"/>
              <w:spacing w:line="240" w:lineRule="atLeast"/>
              <w:jc w:val="left"/>
              <w:rPr>
                <w:rFonts w:ascii="宋体" w:hAnsi="宋体" w:cs="Arial"/>
                <w:color w:val="000000"/>
                <w:kern w:val="0"/>
                <w:sz w:val="20"/>
                <w:szCs w:val="20"/>
              </w:rPr>
            </w:pPr>
            <w:r>
              <w:rPr>
                <w:rFonts w:hint="eastAsia" w:ascii="宋体" w:hAnsi="宋体" w:cs="Arial"/>
                <w:color w:val="000000"/>
                <w:kern w:val="0"/>
                <w:sz w:val="20"/>
                <w:szCs w:val="20"/>
              </w:rPr>
              <w:t>净利润-本年累计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B04F"/>
    <w:multiLevelType w:val="singleLevel"/>
    <w:tmpl w:val="AC35B0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C7"/>
    <w:rsid w:val="001A515A"/>
    <w:rsid w:val="005846C7"/>
    <w:rsid w:val="00861919"/>
    <w:rsid w:val="00B43C65"/>
    <w:rsid w:val="00FF1BA7"/>
    <w:rsid w:val="0A3D35FE"/>
    <w:rsid w:val="0EF35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8"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line="372" w:lineRule="auto"/>
      <w:outlineLvl w:val="3"/>
    </w:pPr>
    <w:rPr>
      <w:rFonts w:ascii="Arial" w:hAnsi="Arial" w:eastAsia="黑体" w:cstheme="minorBidi"/>
      <w:b/>
      <w:sz w:val="28"/>
    </w:rPr>
  </w:style>
  <w:style w:type="paragraph" w:styleId="6">
    <w:name w:val="heading 5"/>
    <w:basedOn w:val="1"/>
    <w:next w:val="1"/>
    <w:link w:val="30"/>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text"/>
    <w:basedOn w:val="1"/>
    <w:link w:val="48"/>
    <w:qFormat/>
    <w:uiPriority w:val="0"/>
    <w:pPr>
      <w:jc w:val="left"/>
    </w:pPr>
    <w:rPr>
      <w:rFonts w:asciiTheme="minorHAnsi" w:hAnsiTheme="minorHAnsi" w:eastAsiaTheme="minorEastAsia" w:cstheme="minorBidi"/>
    </w:rPr>
  </w:style>
  <w:style w:type="paragraph" w:styleId="8">
    <w:name w:val="Body Text Indent"/>
    <w:basedOn w:val="1"/>
    <w:link w:val="31"/>
    <w:qFormat/>
    <w:uiPriority w:val="0"/>
    <w:pPr>
      <w:ind w:right="-2" w:firstLine="566" w:firstLineChars="202"/>
      <w:jc w:val="left"/>
    </w:pPr>
    <w:rPr>
      <w:sz w:val="28"/>
    </w:rPr>
  </w:style>
  <w:style w:type="paragraph" w:styleId="9">
    <w:name w:val="toc 3"/>
    <w:basedOn w:val="1"/>
    <w:next w:val="1"/>
    <w:qFormat/>
    <w:uiPriority w:val="0"/>
    <w:pPr>
      <w:adjustRightInd w:val="0"/>
      <w:snapToGrid w:val="0"/>
      <w:spacing w:line="360" w:lineRule="auto"/>
      <w:ind w:left="840" w:leftChars="400" w:firstLine="200" w:firstLineChars="200"/>
    </w:pPr>
    <w:rPr>
      <w:rFonts w:ascii="Calibri" w:hAnsi="Calibri"/>
      <w:sz w:val="24"/>
      <w:szCs w:val="22"/>
    </w:rPr>
  </w:style>
  <w:style w:type="paragraph" w:styleId="10">
    <w:name w:val="Plain Text"/>
    <w:basedOn w:val="1"/>
    <w:link w:val="32"/>
    <w:qFormat/>
    <w:uiPriority w:val="0"/>
    <w:pPr>
      <w:widowControl/>
      <w:spacing w:before="100" w:beforeAutospacing="1" w:after="100" w:afterAutospacing="1"/>
      <w:jc w:val="left"/>
    </w:pPr>
    <w:rPr>
      <w:rFonts w:ascii="宋体" w:hAnsi="宋体" w:cs="宋体"/>
      <w:kern w:val="0"/>
      <w:sz w:val="24"/>
    </w:rPr>
  </w:style>
  <w:style w:type="paragraph" w:styleId="11">
    <w:name w:val="Date"/>
    <w:basedOn w:val="1"/>
    <w:next w:val="1"/>
    <w:link w:val="33"/>
    <w:qFormat/>
    <w:uiPriority w:val="0"/>
    <w:pPr>
      <w:ind w:left="100" w:leftChars="2500"/>
    </w:pPr>
  </w:style>
  <w:style w:type="paragraph" w:styleId="12">
    <w:name w:val="Balloon Text"/>
    <w:basedOn w:val="1"/>
    <w:link w:val="34"/>
    <w:qFormat/>
    <w:uiPriority w:val="0"/>
    <w:rPr>
      <w:sz w:val="18"/>
      <w:szCs w:val="18"/>
    </w:rPr>
  </w:style>
  <w:style w:type="paragraph" w:styleId="13">
    <w:name w:val="footer"/>
    <w:basedOn w:val="1"/>
    <w:link w:val="25"/>
    <w:unhideWhenUsed/>
    <w:qFormat/>
    <w:uiPriority w:val="0"/>
    <w:pPr>
      <w:tabs>
        <w:tab w:val="center" w:pos="4153"/>
        <w:tab w:val="right" w:pos="8306"/>
      </w:tabs>
      <w:snapToGrid w:val="0"/>
      <w:jc w:val="left"/>
    </w:pPr>
    <w:rPr>
      <w:sz w:val="18"/>
      <w:szCs w:val="18"/>
    </w:rPr>
  </w:style>
  <w:style w:type="paragraph" w:styleId="14">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ind w:firstLine="200" w:firstLineChars="200"/>
    </w:pPr>
    <w:rPr>
      <w:rFonts w:ascii="Calibri" w:hAnsi="Calibri"/>
      <w:sz w:val="24"/>
      <w:szCs w:val="22"/>
    </w:rPr>
  </w:style>
  <w:style w:type="paragraph" w:styleId="16">
    <w:name w:val="toc 2"/>
    <w:basedOn w:val="1"/>
    <w:next w:val="1"/>
    <w:qFormat/>
    <w:uiPriority w:val="0"/>
    <w:pPr>
      <w:adjustRightInd w:val="0"/>
      <w:snapToGrid w:val="0"/>
      <w:spacing w:line="360" w:lineRule="auto"/>
      <w:ind w:left="420" w:leftChars="200" w:firstLine="200" w:firstLineChars="200"/>
    </w:pPr>
    <w:rPr>
      <w:rFonts w:ascii="Calibri" w:hAnsi="Calibri"/>
      <w:sz w:val="24"/>
      <w:szCs w:val="22"/>
    </w:rPr>
  </w:style>
  <w:style w:type="paragraph" w:styleId="1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19">
    <w:name w:val="Table Grid"/>
    <w:basedOn w:val="18"/>
    <w:qFormat/>
    <w:uiPriority w:val="38"/>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800080" w:themeColor="followedHyperlink"/>
      <w:u w:val="single"/>
      <w14:textFill>
        <w14:solidFill>
          <w14:schemeClr w14:val="folHlink"/>
        </w14:solidFill>
      </w14:textFill>
    </w:rPr>
  </w:style>
  <w:style w:type="character" w:styleId="23">
    <w:name w:val="Hyperlink"/>
    <w:basedOn w:val="20"/>
    <w:qFormat/>
    <w:uiPriority w:val="0"/>
    <w:rPr>
      <w:color w:val="0000FF"/>
      <w:u w:val="single"/>
    </w:rPr>
  </w:style>
  <w:style w:type="character" w:customStyle="1" w:styleId="24">
    <w:name w:val="页眉 Char"/>
    <w:basedOn w:val="20"/>
    <w:link w:val="14"/>
    <w:qFormat/>
    <w:uiPriority w:val="0"/>
    <w:rPr>
      <w:sz w:val="18"/>
      <w:szCs w:val="18"/>
    </w:rPr>
  </w:style>
  <w:style w:type="character" w:customStyle="1" w:styleId="25">
    <w:name w:val="页脚 Char"/>
    <w:basedOn w:val="20"/>
    <w:link w:val="13"/>
    <w:qFormat/>
    <w:uiPriority w:val="0"/>
    <w:rPr>
      <w:sz w:val="18"/>
      <w:szCs w:val="18"/>
    </w:rPr>
  </w:style>
  <w:style w:type="character" w:customStyle="1" w:styleId="26">
    <w:name w:val="标题 1 Char"/>
    <w:basedOn w:val="20"/>
    <w:link w:val="2"/>
    <w:qFormat/>
    <w:uiPriority w:val="0"/>
    <w:rPr>
      <w:rFonts w:ascii="Times New Roman" w:hAnsi="Times New Roman" w:eastAsia="宋体" w:cs="Times New Roman"/>
      <w:b/>
      <w:bCs/>
      <w:kern w:val="44"/>
      <w:sz w:val="44"/>
      <w:szCs w:val="44"/>
    </w:rPr>
  </w:style>
  <w:style w:type="character" w:customStyle="1" w:styleId="27">
    <w:name w:val="标题 2 Char"/>
    <w:basedOn w:val="20"/>
    <w:link w:val="3"/>
    <w:qFormat/>
    <w:uiPriority w:val="0"/>
    <w:rPr>
      <w:rFonts w:asciiTheme="majorHAnsi" w:hAnsiTheme="majorHAnsi" w:eastAsiaTheme="majorEastAsia" w:cstheme="majorBidi"/>
      <w:b/>
      <w:bCs/>
      <w:sz w:val="32"/>
      <w:szCs w:val="32"/>
    </w:rPr>
  </w:style>
  <w:style w:type="character" w:customStyle="1" w:styleId="28">
    <w:name w:val="标题 3 Char"/>
    <w:basedOn w:val="20"/>
    <w:link w:val="4"/>
    <w:qFormat/>
    <w:uiPriority w:val="0"/>
    <w:rPr>
      <w:rFonts w:ascii="Times New Roman" w:hAnsi="Times New Roman" w:eastAsia="宋体" w:cs="Times New Roman"/>
      <w:b/>
      <w:bCs/>
      <w:sz w:val="32"/>
      <w:szCs w:val="32"/>
    </w:rPr>
  </w:style>
  <w:style w:type="character" w:customStyle="1" w:styleId="29">
    <w:name w:val="标题 4 Char"/>
    <w:basedOn w:val="20"/>
    <w:link w:val="5"/>
    <w:qFormat/>
    <w:uiPriority w:val="0"/>
    <w:rPr>
      <w:rFonts w:ascii="Arial" w:hAnsi="Arial" w:eastAsia="黑体"/>
      <w:b/>
      <w:sz w:val="28"/>
      <w:szCs w:val="24"/>
    </w:rPr>
  </w:style>
  <w:style w:type="character" w:customStyle="1" w:styleId="30">
    <w:name w:val="标题 5 Char"/>
    <w:basedOn w:val="20"/>
    <w:link w:val="6"/>
    <w:qFormat/>
    <w:uiPriority w:val="0"/>
    <w:rPr>
      <w:rFonts w:ascii="Times New Roman" w:hAnsi="Times New Roman" w:eastAsia="宋体" w:cs="Times New Roman"/>
      <w:b/>
      <w:bCs/>
      <w:sz w:val="28"/>
      <w:szCs w:val="28"/>
    </w:rPr>
  </w:style>
  <w:style w:type="character" w:customStyle="1" w:styleId="31">
    <w:name w:val="正文文本缩进 Char"/>
    <w:basedOn w:val="20"/>
    <w:link w:val="8"/>
    <w:qFormat/>
    <w:uiPriority w:val="0"/>
    <w:rPr>
      <w:rFonts w:ascii="Times New Roman" w:hAnsi="Times New Roman" w:eastAsia="宋体" w:cs="Times New Roman"/>
      <w:sz w:val="28"/>
      <w:szCs w:val="24"/>
    </w:rPr>
  </w:style>
  <w:style w:type="character" w:customStyle="1" w:styleId="32">
    <w:name w:val="纯文本 Char"/>
    <w:basedOn w:val="20"/>
    <w:link w:val="10"/>
    <w:qFormat/>
    <w:uiPriority w:val="0"/>
    <w:rPr>
      <w:rFonts w:ascii="宋体" w:hAnsi="宋体" w:eastAsia="宋体" w:cs="宋体"/>
      <w:kern w:val="0"/>
      <w:sz w:val="24"/>
      <w:szCs w:val="24"/>
    </w:rPr>
  </w:style>
  <w:style w:type="character" w:customStyle="1" w:styleId="33">
    <w:name w:val="日期 Char"/>
    <w:basedOn w:val="20"/>
    <w:link w:val="11"/>
    <w:qFormat/>
    <w:uiPriority w:val="0"/>
    <w:rPr>
      <w:rFonts w:ascii="Times New Roman" w:hAnsi="Times New Roman" w:eastAsia="宋体" w:cs="Times New Roman"/>
      <w:szCs w:val="24"/>
    </w:rPr>
  </w:style>
  <w:style w:type="character" w:customStyle="1" w:styleId="34">
    <w:name w:val="批注框文本 Char"/>
    <w:basedOn w:val="20"/>
    <w:link w:val="12"/>
    <w:qFormat/>
    <w:uiPriority w:val="0"/>
    <w:rPr>
      <w:rFonts w:ascii="Times New Roman" w:hAnsi="Times New Roman" w:eastAsia="宋体" w:cs="Times New Roman"/>
      <w:sz w:val="18"/>
      <w:szCs w:val="18"/>
    </w:rPr>
  </w:style>
  <w:style w:type="paragraph" w:customStyle="1" w:styleId="35">
    <w:name w:val="样式1"/>
    <w:basedOn w:val="1"/>
    <w:qFormat/>
    <w:uiPriority w:val="0"/>
    <w:pPr>
      <w:jc w:val="center"/>
    </w:pPr>
    <w:rPr>
      <w:rFonts w:eastAsia="方正小标宋简体"/>
      <w:b/>
      <w:sz w:val="44"/>
      <w:szCs w:val="44"/>
    </w:rPr>
  </w:style>
  <w:style w:type="paragraph" w:customStyle="1" w:styleId="36">
    <w:name w:val="样式2"/>
    <w:basedOn w:val="1"/>
    <w:uiPriority w:val="0"/>
    <w:pPr>
      <w:jc w:val="center"/>
    </w:pPr>
    <w:rPr>
      <w:rFonts w:eastAsia="方正小标宋简体"/>
      <w:b/>
      <w:sz w:val="44"/>
      <w:szCs w:val="44"/>
    </w:rPr>
  </w:style>
  <w:style w:type="character" w:customStyle="1" w:styleId="37">
    <w:name w:val="hotel_info_listitem31"/>
    <w:basedOn w:val="20"/>
    <w:uiPriority w:val="0"/>
    <w:rPr>
      <w:sz w:val="21"/>
      <w:szCs w:val="21"/>
    </w:rPr>
  </w:style>
  <w:style w:type="paragraph" w:customStyle="1" w:styleId="38">
    <w:name w:val="p0"/>
    <w:basedOn w:val="1"/>
    <w:qFormat/>
    <w:uiPriority w:val="0"/>
    <w:pPr>
      <w:widowControl/>
    </w:pPr>
    <w:rPr>
      <w:rFonts w:ascii="Calibri" w:hAnsi="Calibri" w:cs="宋体"/>
      <w:kern w:val="0"/>
      <w:szCs w:val="21"/>
    </w:rPr>
  </w:style>
  <w:style w:type="character" w:customStyle="1" w:styleId="39">
    <w:name w:val="15"/>
    <w:basedOn w:val="20"/>
    <w:qFormat/>
    <w:uiPriority w:val="0"/>
    <w:rPr>
      <w:rFonts w:hint="default" w:ascii="Calibri" w:hAnsi="Calibri"/>
      <w:color w:val="0000FF"/>
      <w:u w:val="single"/>
    </w:rPr>
  </w:style>
  <w:style w:type="paragraph" w:customStyle="1" w:styleId="40">
    <w:name w:val="Char Char Char Char"/>
    <w:basedOn w:val="1"/>
    <w:qFormat/>
    <w:uiPriority w:val="0"/>
  </w:style>
  <w:style w:type="paragraph" w:customStyle="1" w:styleId="4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1"/>
    <w:basedOn w:val="1"/>
    <w:link w:val="43"/>
    <w:qFormat/>
    <w:uiPriority w:val="0"/>
    <w:pPr>
      <w:ind w:firstLine="420" w:firstLineChars="200"/>
    </w:pPr>
  </w:style>
  <w:style w:type="character" w:customStyle="1" w:styleId="43">
    <w:name w:val="List Paragraph Char"/>
    <w:link w:val="42"/>
    <w:qFormat/>
    <w:locked/>
    <w:uiPriority w:val="0"/>
    <w:rPr>
      <w:rFonts w:ascii="Times New Roman" w:hAnsi="Times New Roman" w:eastAsia="宋体" w:cs="Times New Roman"/>
      <w:szCs w:val="24"/>
    </w:rPr>
  </w:style>
  <w:style w:type="paragraph" w:styleId="44">
    <w:name w:val="List Paragraph"/>
    <w:basedOn w:val="1"/>
    <w:qFormat/>
    <w:uiPriority w:val="34"/>
    <w:pPr>
      <w:ind w:firstLine="420" w:firstLineChars="200"/>
    </w:pPr>
  </w:style>
  <w:style w:type="paragraph" w:styleId="4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Char"/>
    <w:basedOn w:val="1"/>
    <w:uiPriority w:val="0"/>
    <w:pPr>
      <w:tabs>
        <w:tab w:val="left" w:pos="360"/>
      </w:tabs>
    </w:pPr>
  </w:style>
  <w:style w:type="paragraph" w:customStyle="1" w:styleId="47">
    <w:name w:val="样式 首行缩进:  2 字符"/>
    <w:basedOn w:val="1"/>
    <w:uiPriority w:val="0"/>
    <w:pPr>
      <w:ind w:firstLine="600" w:firstLineChars="200"/>
      <w:jc w:val="left"/>
    </w:pPr>
    <w:rPr>
      <w:rFonts w:eastAsia="仿宋_GB2312" w:cs="宋体"/>
      <w:sz w:val="30"/>
      <w:szCs w:val="20"/>
    </w:rPr>
  </w:style>
  <w:style w:type="character" w:customStyle="1" w:styleId="48">
    <w:name w:val="批注文字 Char"/>
    <w:basedOn w:val="20"/>
    <w:link w:val="7"/>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2631</Words>
  <Characters>15002</Characters>
  <Lines>125</Lines>
  <Paragraphs>35</Paragraphs>
  <TotalTime>3</TotalTime>
  <ScaleCrop>false</ScaleCrop>
  <LinksUpToDate>false</LinksUpToDate>
  <CharactersWithSpaces>17598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2019-03-28T11:00:00Z</dcterms:created>
  <dc:creator>AutoBVT</dc:creator>
  <cp:lastModifiedBy>Administrator</cp:lastModifiedBy>
  <dcterms:modified xsi:type="dcterms:W3CDTF">2019-03-29T08:41:53Z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